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D8259" w14:textId="77777777" w:rsidR="00E43A48" w:rsidRDefault="00E43A48">
      <w:pPr>
        <w:pStyle w:val="Parastais"/>
      </w:pPr>
    </w:p>
    <w:p w14:paraId="6A0E8A17" w14:textId="77777777" w:rsidR="00E43A48" w:rsidRDefault="00916E6A">
      <w:pPr>
        <w:pStyle w:val="Datums1"/>
        <w:spacing w:before="0"/>
        <w:rPr>
          <w:bCs/>
          <w:sz w:val="22"/>
          <w:szCs w:val="22"/>
          <w:lang w:val="lv-LV"/>
        </w:rPr>
      </w:pPr>
      <w:r>
        <w:rPr>
          <w:bCs/>
          <w:sz w:val="22"/>
          <w:szCs w:val="22"/>
          <w:lang w:val="lv-LV"/>
        </w:rPr>
        <w:t>Rīgā 03.09.2025. Nr. 4.1-2_05i4_101_25_507</w:t>
      </w:r>
    </w:p>
    <w:p w14:paraId="4AD47490" w14:textId="77777777" w:rsidR="00E43A48" w:rsidRDefault="00916E6A">
      <w:pPr>
        <w:pStyle w:val="Datums1"/>
        <w:spacing w:before="0"/>
      </w:pPr>
      <w:r>
        <w:rPr>
          <w:b/>
          <w:bCs/>
          <w:sz w:val="20"/>
          <w:lang w:val="lv-LV"/>
        </w:rPr>
        <w:t>DATUMU SKATĪT DOKUMENTA PARAKSTA LAIKA ZĪMOGĀ</w:t>
      </w:r>
    </w:p>
    <w:p w14:paraId="53889AD8" w14:textId="77777777" w:rsidR="00E43A48" w:rsidRDefault="00916E6A">
      <w:pPr>
        <w:pStyle w:val="Registrnum"/>
        <w:rPr>
          <w:b/>
          <w:bCs/>
          <w:sz w:val="20"/>
          <w:lang w:val="lv-LV"/>
        </w:rPr>
      </w:pPr>
      <w:r>
        <w:rPr>
          <w:b/>
          <w:bCs/>
          <w:sz w:val="20"/>
          <w:lang w:val="lv-LV"/>
        </w:rPr>
        <w:t>REĢISTRĀCIJAS NUMURU SKATĪT DOKUMENTA  PIELIKUMĀ</w:t>
      </w:r>
    </w:p>
    <w:p w14:paraId="3AA924D7" w14:textId="77777777" w:rsidR="00E43A48" w:rsidRDefault="00916E6A">
      <w:pPr>
        <w:pStyle w:val="Adrese"/>
        <w:jc w:val="right"/>
      </w:pPr>
      <w:r>
        <w:rPr>
          <w:b/>
          <w:szCs w:val="24"/>
          <w:lang w:val="lv-LV"/>
        </w:rPr>
        <w:t>Zemkopības ministrija</w:t>
      </w:r>
    </w:p>
    <w:p w14:paraId="05F713D1" w14:textId="77777777" w:rsidR="00E43A48" w:rsidRDefault="00916E6A">
      <w:pPr>
        <w:pStyle w:val="Adrese"/>
        <w:jc w:val="right"/>
        <w:rPr>
          <w:szCs w:val="24"/>
          <w:lang w:val="lv-LV"/>
        </w:rPr>
      </w:pPr>
      <w:proofErr w:type="spellStart"/>
      <w:r>
        <w:rPr>
          <w:szCs w:val="24"/>
          <w:lang w:val="lv-LV"/>
        </w:rPr>
        <w:t>E_adrese</w:t>
      </w:r>
      <w:proofErr w:type="spellEnd"/>
    </w:p>
    <w:p w14:paraId="72BFE5E1" w14:textId="77777777" w:rsidR="00E43A48" w:rsidRDefault="00916E6A">
      <w:pPr>
        <w:pStyle w:val="Adrese"/>
        <w:jc w:val="right"/>
      </w:pPr>
      <w:r>
        <w:rPr>
          <w:bCs/>
          <w:szCs w:val="24"/>
          <w:lang w:val="lv-LV"/>
        </w:rPr>
        <w:t>Informācija:</w:t>
      </w:r>
      <w:r>
        <w:rPr>
          <w:b/>
          <w:szCs w:val="24"/>
          <w:lang w:val="lv-LV"/>
        </w:rPr>
        <w:t xml:space="preserve"> </w:t>
      </w:r>
      <w:r>
        <w:rPr>
          <w:b/>
          <w:bCs/>
          <w:szCs w:val="24"/>
          <w:lang w:val="lv-LV"/>
        </w:rPr>
        <w:t>Madonas novada pašvaldība</w:t>
      </w:r>
    </w:p>
    <w:p w14:paraId="46E2E857" w14:textId="77777777" w:rsidR="00E43A48" w:rsidRDefault="00916E6A">
      <w:pPr>
        <w:pStyle w:val="Adrese"/>
        <w:jc w:val="right"/>
        <w:rPr>
          <w:szCs w:val="24"/>
          <w:lang w:val="lv-LV"/>
        </w:rPr>
      </w:pPr>
      <w:proofErr w:type="spellStart"/>
      <w:r>
        <w:rPr>
          <w:szCs w:val="24"/>
          <w:lang w:val="lv-LV"/>
        </w:rPr>
        <w:t>E_adrese</w:t>
      </w:r>
      <w:proofErr w:type="spellEnd"/>
    </w:p>
    <w:p w14:paraId="09F83856" w14:textId="77777777" w:rsidR="00E43A48" w:rsidRDefault="00E43A48">
      <w:pPr>
        <w:pStyle w:val="Adrese"/>
        <w:jc w:val="right"/>
        <w:rPr>
          <w:szCs w:val="24"/>
          <w:lang w:val="lv-LV"/>
        </w:rPr>
      </w:pPr>
    </w:p>
    <w:p w14:paraId="1295EFD8" w14:textId="77777777" w:rsidR="00E43A48" w:rsidRDefault="00916E6A">
      <w:pPr>
        <w:rPr>
          <w:b/>
          <w:bCs/>
          <w:sz w:val="24"/>
          <w:szCs w:val="24"/>
        </w:rPr>
      </w:pPr>
      <w:bookmarkStart w:id="0" w:name="_Hlk32828868"/>
      <w:r>
        <w:rPr>
          <w:b/>
          <w:bCs/>
          <w:sz w:val="24"/>
          <w:szCs w:val="24"/>
        </w:rPr>
        <w:t xml:space="preserve">Par </w:t>
      </w:r>
      <w:r>
        <w:rPr>
          <w:b/>
          <w:bCs/>
          <w:sz w:val="24"/>
          <w:szCs w:val="24"/>
        </w:rPr>
        <w:t>nekustamā īpašuma “Viršu ceļš”, kadastra Nr. 70700020180,</w:t>
      </w:r>
    </w:p>
    <w:p w14:paraId="1D1EF894" w14:textId="77777777" w:rsidR="00E43A48" w:rsidRDefault="00916E6A">
      <w:pPr>
        <w:rPr>
          <w:b/>
          <w:bCs/>
          <w:sz w:val="24"/>
          <w:szCs w:val="24"/>
        </w:rPr>
      </w:pPr>
      <w:r>
        <w:rPr>
          <w:b/>
          <w:bCs/>
          <w:sz w:val="24"/>
          <w:szCs w:val="24"/>
        </w:rPr>
        <w:t xml:space="preserve">dokumentu iesniegšanu </w:t>
      </w:r>
    </w:p>
    <w:bookmarkEnd w:id="0"/>
    <w:p w14:paraId="483307B4" w14:textId="77777777" w:rsidR="00E43A48" w:rsidRDefault="00E43A48">
      <w:pPr>
        <w:tabs>
          <w:tab w:val="left" w:pos="540"/>
          <w:tab w:val="left" w:pos="709"/>
        </w:tabs>
        <w:rPr>
          <w:rFonts w:eastAsia="Calibri"/>
          <w:b/>
          <w:bCs/>
          <w:sz w:val="24"/>
          <w:szCs w:val="24"/>
        </w:rPr>
      </w:pPr>
    </w:p>
    <w:p w14:paraId="68BB583C" w14:textId="77777777" w:rsidR="00E43A48" w:rsidRDefault="00916E6A">
      <w:pPr>
        <w:spacing w:after="120"/>
        <w:ind w:firstLine="567"/>
        <w:jc w:val="both"/>
      </w:pPr>
      <w:r>
        <w:rPr>
          <w:rFonts w:eastAsia="Calibri"/>
          <w:sz w:val="24"/>
          <w:szCs w:val="24"/>
        </w:rPr>
        <w:t>Akciju sabiedrība “Latvijas valsts meži” (turpmāk – LVM) 2017. gada 14.februārī</w:t>
      </w:r>
      <w:r>
        <w:rPr>
          <w:rFonts w:eastAsia="Calibri"/>
          <w:color w:val="FF0000"/>
          <w:sz w:val="24"/>
          <w:szCs w:val="24"/>
        </w:rPr>
        <w:t xml:space="preserve">  </w:t>
      </w:r>
      <w:r>
        <w:rPr>
          <w:rFonts w:eastAsia="Calibri"/>
          <w:sz w:val="24"/>
          <w:szCs w:val="24"/>
        </w:rPr>
        <w:t xml:space="preserve">no Madonas novada pašvaldības, Ļaudonas pagasta pārvaldes (turpmāk – Pašvaldība) saņēma 2017. gada 07.februāra vēstuli Nr. LAU/1-09/17/20 (LVM </w:t>
      </w:r>
      <w:proofErr w:type="spellStart"/>
      <w:r>
        <w:rPr>
          <w:rFonts w:eastAsia="Calibri"/>
          <w:sz w:val="24"/>
          <w:szCs w:val="24"/>
        </w:rPr>
        <w:t>reģ</w:t>
      </w:r>
      <w:proofErr w:type="spellEnd"/>
      <w:r>
        <w:rPr>
          <w:rFonts w:eastAsia="Calibri"/>
          <w:sz w:val="24"/>
          <w:szCs w:val="24"/>
        </w:rPr>
        <w:t xml:space="preserve"> Nr. 4.1-2_01ky_260_17_273) ar kuru Pašvaldība informēja, </w:t>
      </w:r>
      <w:r>
        <w:rPr>
          <w:rFonts w:eastAsia="Calibri"/>
          <w:i/>
          <w:iCs/>
          <w:sz w:val="24"/>
          <w:szCs w:val="24"/>
        </w:rPr>
        <w:t xml:space="preserve">ka uz valsts meža zemes, nekustamā īpašuma “Virši” (kad.nr. 7070 002 0108) sastāvā esošās zemes vienības (z.v. kad. </w:t>
      </w:r>
      <w:proofErr w:type="spellStart"/>
      <w:r>
        <w:rPr>
          <w:rFonts w:eastAsia="Calibri"/>
          <w:i/>
          <w:iCs/>
          <w:sz w:val="24"/>
          <w:szCs w:val="24"/>
        </w:rPr>
        <w:t>apz</w:t>
      </w:r>
      <w:proofErr w:type="spellEnd"/>
      <w:r>
        <w:rPr>
          <w:rFonts w:eastAsia="Calibri"/>
          <w:i/>
          <w:iCs/>
          <w:sz w:val="24"/>
          <w:szCs w:val="24"/>
        </w:rPr>
        <w:t>. 70700020108 kopplatība 73,7 ha)ir reģistrēts un to šķērso Pašvaldības autoceļš B33 Līdumi-Virši</w:t>
      </w:r>
      <w:r>
        <w:rPr>
          <w:rFonts w:eastAsia="Calibri"/>
          <w:sz w:val="24"/>
          <w:szCs w:val="24"/>
        </w:rPr>
        <w:t xml:space="preserve">, un lūdza </w:t>
      </w:r>
      <w:r>
        <w:rPr>
          <w:rFonts w:eastAsia="Calibri"/>
          <w:i/>
          <w:iCs/>
          <w:sz w:val="24"/>
          <w:szCs w:val="24"/>
        </w:rPr>
        <w:t>zemes robežu kadastrālās uzmērīšanas procesā LVM veikt nepieciešamās darbības P</w:t>
      </w:r>
      <w:r>
        <w:rPr>
          <w:rFonts w:eastAsia="Calibri"/>
          <w:i/>
          <w:iCs/>
          <w:sz w:val="24"/>
          <w:szCs w:val="24"/>
        </w:rPr>
        <w:t>ašvaldības autoceļa atdalīšanai no nekustamā īpašuma “Virši”</w:t>
      </w:r>
      <w:r>
        <w:rPr>
          <w:rFonts w:eastAsia="Calibri"/>
          <w:sz w:val="24"/>
          <w:szCs w:val="24"/>
        </w:rPr>
        <w:t>.</w:t>
      </w:r>
    </w:p>
    <w:p w14:paraId="7634D973" w14:textId="77777777" w:rsidR="00E43A48" w:rsidRDefault="00916E6A">
      <w:pPr>
        <w:spacing w:after="120"/>
        <w:ind w:firstLine="567"/>
        <w:jc w:val="both"/>
        <w:rPr>
          <w:rFonts w:eastAsia="Calibri"/>
          <w:sz w:val="24"/>
          <w:szCs w:val="24"/>
        </w:rPr>
      </w:pPr>
      <w:r>
        <w:rPr>
          <w:rFonts w:eastAsia="Calibri"/>
          <w:sz w:val="24"/>
          <w:szCs w:val="24"/>
        </w:rPr>
        <w:t xml:space="preserve">Par iespējamo zemes zem </w:t>
      </w:r>
      <w:r>
        <w:rPr>
          <w:rFonts w:eastAsia="Calibri"/>
          <w:sz w:val="24"/>
          <w:szCs w:val="24"/>
        </w:rPr>
        <w:t xml:space="preserve">ceļa, kas reģistrēts ceļu reģistrā kā pašvaldības autoceļš ar nosaukumu B32 Līdumi-Virši, atsavināšanu LVM Korporatīvā plānošanas daļa 2017. gada 28.martā sniedza  atzinumu (LVM </w:t>
      </w:r>
      <w:proofErr w:type="spellStart"/>
      <w:r>
        <w:rPr>
          <w:rFonts w:eastAsia="Calibri"/>
          <w:sz w:val="24"/>
          <w:szCs w:val="24"/>
        </w:rPr>
        <w:t>reģ</w:t>
      </w:r>
      <w:proofErr w:type="spellEnd"/>
      <w:r>
        <w:rPr>
          <w:rFonts w:eastAsia="Calibri"/>
          <w:sz w:val="24"/>
          <w:szCs w:val="24"/>
        </w:rPr>
        <w:t xml:space="preserve">. Nr. 4.2-1_00zh_260_17_229), ka  plānotās darbības nav pretrunā ar LVM meža īpašuma pārvaldīšanas un apsaimniekošanas pamatprincipiem, un atsavināšanai par labu Pašvaldībai, pašvaldības autonomās funkcijas realizācijai, neiebilda. </w:t>
      </w:r>
    </w:p>
    <w:p w14:paraId="648700F1" w14:textId="77777777" w:rsidR="00E43A48" w:rsidRDefault="00916E6A">
      <w:pPr>
        <w:spacing w:after="120"/>
        <w:ind w:firstLine="567"/>
        <w:jc w:val="both"/>
        <w:rPr>
          <w:rFonts w:eastAsia="Calibri"/>
          <w:sz w:val="24"/>
          <w:szCs w:val="24"/>
        </w:rPr>
      </w:pPr>
      <w:r>
        <w:rPr>
          <w:rFonts w:eastAsia="Calibri"/>
          <w:sz w:val="24"/>
          <w:szCs w:val="24"/>
        </w:rPr>
        <w:t xml:space="preserve">Pašvaldība 2017. gada 11.jūlija vēstulē Nr. LAU/1-09/17/93 (LVM </w:t>
      </w:r>
      <w:proofErr w:type="spellStart"/>
      <w:r>
        <w:rPr>
          <w:rFonts w:eastAsia="Calibri"/>
          <w:sz w:val="24"/>
          <w:szCs w:val="24"/>
        </w:rPr>
        <w:t>reģ</w:t>
      </w:r>
      <w:proofErr w:type="spellEnd"/>
      <w:r>
        <w:rPr>
          <w:rFonts w:eastAsia="Calibri"/>
          <w:sz w:val="24"/>
          <w:szCs w:val="24"/>
        </w:rPr>
        <w:t xml:space="preserve"> Nr. </w:t>
      </w:r>
      <w:r>
        <w:rPr>
          <w:rFonts w:eastAsia="Calibri"/>
          <w:sz w:val="24"/>
          <w:szCs w:val="24"/>
        </w:rPr>
        <w:t xml:space="preserve">4.1-2_0600_260_17_1342) sniedza garantiju papildus izdevumu apmaksai, kas saitīti  ar kadastrālo uzmērīšanu ceļa atdalīšanai atbilstoši darbu izmaksu tāmei, un 2017.gada 28.septembrī tika pieņemts domes lēmums Nr.499 (protokols Nr.21,11p.) “Par zemes vienības sadali un zemes lietošanas mērķa noteikšanu” (LVM </w:t>
      </w:r>
      <w:proofErr w:type="spellStart"/>
      <w:r>
        <w:rPr>
          <w:rFonts w:eastAsia="Calibri"/>
          <w:sz w:val="24"/>
          <w:szCs w:val="24"/>
        </w:rPr>
        <w:t>reģ</w:t>
      </w:r>
      <w:proofErr w:type="spellEnd"/>
      <w:r>
        <w:rPr>
          <w:rFonts w:eastAsia="Calibri"/>
          <w:sz w:val="24"/>
          <w:szCs w:val="24"/>
        </w:rPr>
        <w:t xml:space="preserve"> Nr. 4.1-2_091g_260_17_2064).</w:t>
      </w:r>
    </w:p>
    <w:p w14:paraId="2A3C1A9C" w14:textId="77777777" w:rsidR="00E43A48" w:rsidRDefault="00916E6A">
      <w:pPr>
        <w:ind w:firstLine="567"/>
        <w:jc w:val="both"/>
      </w:pPr>
      <w:r>
        <w:rPr>
          <w:rFonts w:eastAsia="Calibri"/>
          <w:sz w:val="24"/>
          <w:szCs w:val="24"/>
        </w:rPr>
        <w:t xml:space="preserve">LVM 2024.gada 17.jūlija vēstulē Nr. 4.1-2_05a9_101_24_508  informēja Pašvaldību, ka  2020. gadā veikta valsts </w:t>
      </w:r>
      <w:r>
        <w:rPr>
          <w:sz w:val="24"/>
          <w:szCs w:val="24"/>
        </w:rPr>
        <w:t>nekustamā īpašuma “</w:t>
      </w:r>
      <w:r>
        <w:rPr>
          <w:rFonts w:eastAsia="Calibri"/>
          <w:sz w:val="24"/>
          <w:szCs w:val="24"/>
        </w:rPr>
        <w:t>Virši</w:t>
      </w:r>
      <w:r>
        <w:rPr>
          <w:sz w:val="24"/>
          <w:szCs w:val="24"/>
        </w:rPr>
        <w:t>” ar kadastra Nr. 7070 002 0108 (reģistrēts Ļaudonas  pagasta zemesgrāmatas nodalījumā Nr. </w:t>
      </w:r>
      <w:hyperlink r:id="rId7" w:history="1">
        <w:r>
          <w:rPr>
            <w:sz w:val="24"/>
            <w:szCs w:val="24"/>
          </w:rPr>
          <w:t>100000601937</w:t>
        </w:r>
      </w:hyperlink>
      <w:r>
        <w:rPr>
          <w:sz w:val="24"/>
          <w:szCs w:val="24"/>
        </w:rPr>
        <w:t xml:space="preserve">) zemes vienības ar kadastra apzīmējumu </w:t>
      </w:r>
      <w:r>
        <w:rPr>
          <w:rFonts w:eastAsia="Calibri"/>
          <w:sz w:val="24"/>
          <w:szCs w:val="24"/>
        </w:rPr>
        <w:t>7070 002 0108</w:t>
      </w:r>
      <w:r>
        <w:rPr>
          <w:sz w:val="24"/>
          <w:szCs w:val="24"/>
        </w:rPr>
        <w:t xml:space="preserve"> sadale, </w:t>
      </w:r>
      <w:r>
        <w:rPr>
          <w:rFonts w:eastAsia="Calibri"/>
          <w:sz w:val="24"/>
          <w:szCs w:val="24"/>
        </w:rPr>
        <w:t xml:space="preserve"> kuras rezultātā izveidotas trīs zemes vienības (</w:t>
      </w:r>
      <w:r>
        <w:rPr>
          <w:sz w:val="24"/>
          <w:szCs w:val="24"/>
        </w:rPr>
        <w:t>73.09 ha kopplatībā)</w:t>
      </w:r>
      <w:r>
        <w:rPr>
          <w:rFonts w:eastAsia="Calibri"/>
          <w:sz w:val="24"/>
          <w:szCs w:val="24"/>
        </w:rPr>
        <w:t>:</w:t>
      </w:r>
    </w:p>
    <w:p w14:paraId="5ED58C37" w14:textId="77777777" w:rsidR="00E43A48" w:rsidRDefault="00916E6A">
      <w:pPr>
        <w:pStyle w:val="ListParagraph"/>
        <w:numPr>
          <w:ilvl w:val="0"/>
          <w:numId w:val="1"/>
        </w:numPr>
        <w:tabs>
          <w:tab w:val="left" w:pos="-2349"/>
        </w:tabs>
        <w:jc w:val="both"/>
        <w:rPr>
          <w:sz w:val="24"/>
          <w:szCs w:val="24"/>
        </w:rPr>
      </w:pPr>
      <w:r>
        <w:rPr>
          <w:sz w:val="24"/>
          <w:szCs w:val="24"/>
        </w:rPr>
        <w:t>ar kadastra apzīmējumu 70700020162 platība – 4,26 ha;</w:t>
      </w:r>
    </w:p>
    <w:p w14:paraId="41710700" w14:textId="77777777" w:rsidR="00E43A48" w:rsidRDefault="00916E6A">
      <w:pPr>
        <w:pStyle w:val="ListParagraph"/>
        <w:numPr>
          <w:ilvl w:val="0"/>
          <w:numId w:val="1"/>
        </w:numPr>
        <w:tabs>
          <w:tab w:val="left" w:pos="-2349"/>
        </w:tabs>
        <w:jc w:val="both"/>
        <w:rPr>
          <w:sz w:val="24"/>
          <w:szCs w:val="24"/>
        </w:rPr>
      </w:pPr>
      <w:r>
        <w:rPr>
          <w:sz w:val="24"/>
          <w:szCs w:val="24"/>
        </w:rPr>
        <w:t>ar kadastra apzīmējumu platība 70700020163 – 68,83 ha;</w:t>
      </w:r>
    </w:p>
    <w:p w14:paraId="28266FDB" w14:textId="77777777" w:rsidR="00E43A48" w:rsidRDefault="00916E6A">
      <w:pPr>
        <w:pStyle w:val="ListParagraph"/>
        <w:numPr>
          <w:ilvl w:val="0"/>
          <w:numId w:val="1"/>
        </w:numPr>
        <w:tabs>
          <w:tab w:val="left" w:pos="-2349"/>
        </w:tabs>
        <w:jc w:val="both"/>
      </w:pPr>
      <w:r>
        <w:rPr>
          <w:sz w:val="24"/>
          <w:szCs w:val="24"/>
        </w:rPr>
        <w:t>ar kadastra apzīmējumu 70700020164 platība – 0,6846 ha,</w:t>
      </w:r>
    </w:p>
    <w:p w14:paraId="659DEAC4" w14:textId="77777777" w:rsidR="00E43A48" w:rsidRDefault="00916E6A">
      <w:pPr>
        <w:tabs>
          <w:tab w:val="left" w:pos="-81"/>
        </w:tabs>
        <w:spacing w:after="120"/>
        <w:jc w:val="both"/>
        <w:rPr>
          <w:rFonts w:eastAsia="Calibri"/>
          <w:sz w:val="24"/>
          <w:szCs w:val="24"/>
        </w:rPr>
      </w:pPr>
      <w:r>
        <w:rPr>
          <w:rFonts w:eastAsia="Calibri"/>
          <w:sz w:val="24"/>
          <w:szCs w:val="24"/>
        </w:rPr>
        <w:t>kā arī lūdza Pašvaldību sniegt informāciju par atsavināšanas procesa virzību.</w:t>
      </w:r>
    </w:p>
    <w:p w14:paraId="7644429B" w14:textId="77777777" w:rsidR="00E43A48" w:rsidRDefault="00916E6A">
      <w:pPr>
        <w:spacing w:after="120"/>
        <w:ind w:firstLine="567"/>
        <w:jc w:val="both"/>
      </w:pPr>
      <w:r>
        <w:rPr>
          <w:sz w:val="24"/>
          <w:szCs w:val="24"/>
        </w:rPr>
        <w:t>Valsts nekustamais īpašums “Virši”, kadastra Nr. 7070 002 0108, pirmreizēji nostiprināts  Vidzemes rajona tiesas Ļaudonas pagasta zemesgrāmatā 2020. gadā 10.jūlijā, zemesgrāmatas nodalījuma Nr. </w:t>
      </w:r>
      <w:hyperlink r:id="rId8" w:history="1">
        <w:r>
          <w:rPr>
            <w:sz w:val="24"/>
            <w:szCs w:val="24"/>
          </w:rPr>
          <w:t>100000601937</w:t>
        </w:r>
      </w:hyperlink>
      <w:r>
        <w:rPr>
          <w:sz w:val="24"/>
          <w:szCs w:val="24"/>
        </w:rPr>
        <w:t xml:space="preserve">, īpašnieks: Latvijas valsts, Latvijas Republikas Zemkopības ministrijas personā, pamats 2020.gada 27.maija Zemkopības ministrijas (turpmāk – ZM) uzziņa par </w:t>
      </w:r>
      <w:r>
        <w:rPr>
          <w:sz w:val="24"/>
          <w:szCs w:val="24"/>
        </w:rPr>
        <w:lastRenderedPageBreak/>
        <w:t>valstij piekrītošo zemes gabalu Nr.8.7-2e/1149/2020,  likums „Par valsts un pašvaldību zemes īpašuma tiesībām un to nostiprināšanu zemesgrāmatās” 4.1 panta pirmās daļas 5.punkts, 8.panta ceturtā daļa, pārejas noteikumu 2.punkts un Ministru kabineta 2010.gada 31.maija rīkojums Nr.297 „Par zemes vienību piederību vai piekritību valstij un nostiprināšanu z</w:t>
      </w:r>
      <w:r>
        <w:rPr>
          <w:sz w:val="24"/>
          <w:szCs w:val="24"/>
        </w:rPr>
        <w:t>emesgrāmatā uz valsts vārda attiecīgās ministrijas vai valsts akciju sabiedrības „Privatizācijas aģentūra” personā” (prot.Nr.27 42.§), 8. un 13.punkts, 8.</w:t>
      </w:r>
      <w:r>
        <w:rPr>
          <w:iCs/>
          <w:sz w:val="24"/>
          <w:szCs w:val="24"/>
        </w:rPr>
        <w:t>pielikums „Zemes vienības, kuras saglabājamas valsts īpašumā un nododamas Zemkopības ministrijas valdījumā” (skatīt 4.pielikumu).</w:t>
      </w:r>
    </w:p>
    <w:p w14:paraId="33BC399B" w14:textId="77777777" w:rsidR="00E43A48" w:rsidRDefault="00916E6A">
      <w:pPr>
        <w:spacing w:after="120"/>
        <w:ind w:firstLine="567"/>
        <w:jc w:val="both"/>
        <w:rPr>
          <w:iCs/>
          <w:sz w:val="24"/>
          <w:szCs w:val="24"/>
        </w:rPr>
      </w:pPr>
      <w:r>
        <w:rPr>
          <w:iCs/>
          <w:sz w:val="24"/>
          <w:szCs w:val="24"/>
        </w:rPr>
        <w:t>Ar Pašvaldības domes 2025. gada 31. janvāra lēmumu Nr. 41 “Par zemes vienības ar kadastra apzīmējumu 7070 002 0164, Ļaudonas pagastā, Madonas novadā, pārņemšanu no valsts” (protokols Nr.2, 39.p.) tika nolemts piekrist pārņemt bez atlīdzības zemes vienību ar kadastra apzīmējumu 7070 002 0164 Pašvaldību likumā noteiktās pašvaldības autonomās funkcijas - gādāt par pašvaldības īpašumā esošo ceļu būvniecību, uzturēšanu un pārvaldību, nodrošināšanai, un piekrist segt papildus kadastrālās uzmērīšanas izdevumus.</w:t>
      </w:r>
    </w:p>
    <w:p w14:paraId="56FACE8B" w14:textId="77777777" w:rsidR="00E43A48" w:rsidRDefault="00916E6A">
      <w:pPr>
        <w:spacing w:after="120"/>
        <w:ind w:firstLine="567"/>
        <w:jc w:val="both"/>
      </w:pPr>
      <w:r>
        <w:rPr>
          <w:rFonts w:eastAsia="Calibri"/>
          <w:sz w:val="24"/>
          <w:szCs w:val="24"/>
        </w:rPr>
        <w:t xml:space="preserve">Ar </w:t>
      </w:r>
      <w:r>
        <w:rPr>
          <w:bCs/>
          <w:sz w:val="24"/>
          <w:szCs w:val="24"/>
        </w:rPr>
        <w:t xml:space="preserve">Pašvaldības Madonas novada Būvvaldes 2025. gada 14. marta lēmumu Nr. 53 </w:t>
      </w:r>
      <w:r>
        <w:rPr>
          <w:sz w:val="24"/>
          <w:szCs w:val="24"/>
        </w:rPr>
        <w:t>(protokols Nr. 5, 2.3. p.) nolemts</w:t>
      </w:r>
      <w:r>
        <w:rPr>
          <w:rFonts w:eastAsia="Calibri"/>
          <w:b/>
          <w:sz w:val="24"/>
          <w:szCs w:val="24"/>
        </w:rPr>
        <w:t xml:space="preserve"> </w:t>
      </w:r>
      <w:r>
        <w:rPr>
          <w:i/>
          <w:iCs/>
          <w:sz w:val="24"/>
          <w:szCs w:val="24"/>
        </w:rPr>
        <w:t xml:space="preserve">nekustamam īpašumam ar kadastra apzīmējumu 7070 002 0164, ar kopējo platību 0,6846 ha, apstiprināt nosaukumu </w:t>
      </w:r>
      <w:r>
        <w:rPr>
          <w:bCs/>
          <w:i/>
          <w:iCs/>
          <w:sz w:val="24"/>
          <w:szCs w:val="24"/>
        </w:rPr>
        <w:t>“Viršu ceļš”, Ļaudonas</w:t>
      </w:r>
      <w:r>
        <w:rPr>
          <w:i/>
          <w:iCs/>
          <w:sz w:val="24"/>
          <w:szCs w:val="24"/>
        </w:rPr>
        <w:t xml:space="preserve"> pagasts, Madonas novads</w:t>
      </w:r>
      <w:r>
        <w:rPr>
          <w:sz w:val="24"/>
          <w:szCs w:val="24"/>
        </w:rPr>
        <w:t xml:space="preserve">. </w:t>
      </w:r>
    </w:p>
    <w:p w14:paraId="6ED27F2A" w14:textId="77777777" w:rsidR="00E43A48" w:rsidRDefault="00916E6A">
      <w:pPr>
        <w:spacing w:after="120"/>
        <w:ind w:firstLine="567"/>
        <w:jc w:val="both"/>
      </w:pPr>
      <w:r>
        <w:rPr>
          <w:sz w:val="24"/>
          <w:szCs w:val="24"/>
        </w:rPr>
        <w:t xml:space="preserve">Nekustamais īpašums </w:t>
      </w:r>
      <w:r>
        <w:rPr>
          <w:sz w:val="24"/>
          <w:szCs w:val="24"/>
        </w:rPr>
        <w:t>“Viršu ceļš”</w:t>
      </w:r>
      <w:r>
        <w:rPr>
          <w:rFonts w:eastAsia="Calibri"/>
          <w:sz w:val="24"/>
          <w:szCs w:val="24"/>
        </w:rPr>
        <w:t xml:space="preserve"> </w:t>
      </w:r>
      <w:r>
        <w:rPr>
          <w:sz w:val="24"/>
          <w:szCs w:val="24"/>
        </w:rPr>
        <w:t>ar kadastra Nr. </w:t>
      </w:r>
      <w:r>
        <w:rPr>
          <w:rFonts w:eastAsia="Calibri"/>
          <w:sz w:val="24"/>
          <w:szCs w:val="24"/>
        </w:rPr>
        <w:t xml:space="preserve">7070 002 0180 </w:t>
      </w:r>
      <w:r>
        <w:rPr>
          <w:sz w:val="24"/>
          <w:szCs w:val="24"/>
        </w:rPr>
        <w:t xml:space="preserve">reģistrēts Vidzemes rajona tiesas </w:t>
      </w:r>
      <w:r>
        <w:rPr>
          <w:rFonts w:eastAsia="Calibri"/>
          <w:sz w:val="24"/>
          <w:szCs w:val="24"/>
        </w:rPr>
        <w:t>Ļaudonas</w:t>
      </w:r>
      <w:r>
        <w:rPr>
          <w:sz w:val="24"/>
          <w:szCs w:val="24"/>
        </w:rPr>
        <w:t xml:space="preserve"> pagasta zemesgrāmatas nodalījumā Nr. </w:t>
      </w:r>
      <w:hyperlink r:id="rId9" w:history="1">
        <w:r>
          <w:rPr>
            <w:sz w:val="24"/>
            <w:szCs w:val="24"/>
          </w:rPr>
          <w:t>100000944251</w:t>
        </w:r>
      </w:hyperlink>
      <w:r>
        <w:rPr>
          <w:sz w:val="24"/>
          <w:szCs w:val="24"/>
        </w:rPr>
        <w:t xml:space="preserve">, sastāv no vienas zemes vienības ar kadastra apzīmējumu </w:t>
      </w:r>
      <w:r>
        <w:rPr>
          <w:rFonts w:eastAsia="Calibri"/>
          <w:sz w:val="24"/>
          <w:szCs w:val="24"/>
        </w:rPr>
        <w:t>7070 002 0164</w:t>
      </w:r>
      <w:r>
        <w:rPr>
          <w:sz w:val="24"/>
          <w:szCs w:val="24"/>
        </w:rPr>
        <w:t xml:space="preserve">, platība 0.6846 ha (turpmāk - Nekustamais īpašums “Viršu ceļš”), (skatīt 1.pielikumā- zemes robežu, apgrūtinājumu un situācijas plāni, 2.pielikumā-zemesgrāmatas nodalījuma noraksts, 3., 5. un 6.pielikumā- Pašvaldības lēmumi). </w:t>
      </w:r>
    </w:p>
    <w:p w14:paraId="1C6551D7" w14:textId="77777777" w:rsidR="00E43A48" w:rsidRDefault="00916E6A">
      <w:pPr>
        <w:spacing w:after="120"/>
        <w:ind w:firstLine="567"/>
        <w:jc w:val="both"/>
        <w:rPr>
          <w:sz w:val="24"/>
          <w:szCs w:val="24"/>
        </w:rPr>
      </w:pPr>
      <w:r>
        <w:rPr>
          <w:sz w:val="24"/>
          <w:szCs w:val="24"/>
        </w:rPr>
        <w:t>Papildus informējam, ka Nekustamā īpašuma “Viršu ceļš”:</w:t>
      </w:r>
    </w:p>
    <w:p w14:paraId="76016803" w14:textId="77777777" w:rsidR="00E43A48" w:rsidRDefault="00916E6A">
      <w:pPr>
        <w:pStyle w:val="ListParagraph"/>
        <w:numPr>
          <w:ilvl w:val="1"/>
          <w:numId w:val="2"/>
        </w:numPr>
        <w:spacing w:after="120"/>
        <w:ind w:left="851" w:hanging="284"/>
        <w:jc w:val="both"/>
      </w:pPr>
      <w:r>
        <w:rPr>
          <w:rFonts w:cs="Aptos"/>
          <w:sz w:val="24"/>
          <w:szCs w:val="24"/>
        </w:rPr>
        <w:t>zemes vienība atrodas Ļaudonas pagastā, tā nerobežojas ar  ciemu teritorijām;</w:t>
      </w:r>
    </w:p>
    <w:p w14:paraId="2F004329" w14:textId="77777777" w:rsidR="00E43A48" w:rsidRDefault="00916E6A">
      <w:pPr>
        <w:pStyle w:val="ListParagraph"/>
        <w:numPr>
          <w:ilvl w:val="1"/>
          <w:numId w:val="2"/>
        </w:numPr>
        <w:spacing w:after="120"/>
        <w:ind w:left="851" w:hanging="284"/>
        <w:jc w:val="both"/>
      </w:pPr>
      <w:r>
        <w:rPr>
          <w:rFonts w:cs="Aptos"/>
          <w:sz w:val="24"/>
          <w:szCs w:val="24"/>
        </w:rPr>
        <w:t>zemes vienībai ir kopīga robeža ar valsts meža zemi un citu privātpersonu īpašumiem;</w:t>
      </w:r>
    </w:p>
    <w:p w14:paraId="381D5057" w14:textId="77777777" w:rsidR="00E43A48" w:rsidRDefault="00916E6A">
      <w:pPr>
        <w:pStyle w:val="ListParagraph"/>
        <w:numPr>
          <w:ilvl w:val="1"/>
          <w:numId w:val="2"/>
        </w:numPr>
        <w:spacing w:after="120"/>
        <w:ind w:left="851" w:hanging="284"/>
        <w:jc w:val="both"/>
      </w:pPr>
      <w:r>
        <w:rPr>
          <w:rFonts w:cs="Aptos"/>
          <w:sz w:val="24"/>
          <w:szCs w:val="24"/>
        </w:rPr>
        <w:t xml:space="preserve">atbilstoši spēkā esošajam Madonas novada teritorijas plānojumam 2013.-2025.gadam, zemes vienība atrodas teritorijā, kurai  plānotā (atļautā) izmantošana noteikta “Valsts mežu teritorija” (M1), ko šķērso ceļš ar apzīmējumu “Pārējie ceļi” (skat. </w:t>
      </w:r>
      <w:hyperlink r:id="rId10" w:history="1">
        <w:r>
          <w:rPr>
            <w:rStyle w:val="Hyperlink"/>
            <w:rFonts w:cs="Aptos"/>
            <w:color w:val="auto"/>
            <w:sz w:val="24"/>
            <w:szCs w:val="24"/>
          </w:rPr>
          <w:t>GEO</w:t>
        </w:r>
      </w:hyperlink>
      <w:r>
        <w:rPr>
          <w:rFonts w:cs="Aptos"/>
          <w:sz w:val="24"/>
          <w:szCs w:val="24"/>
        </w:rPr>
        <w:t xml:space="preserve">; </w:t>
      </w:r>
      <w:hyperlink r:id="rId11" w:history="1">
        <w:r>
          <w:rPr>
            <w:rStyle w:val="Hyperlink"/>
            <w:rFonts w:cs="Aptos"/>
            <w:color w:val="auto"/>
            <w:sz w:val="24"/>
            <w:szCs w:val="24"/>
          </w:rPr>
          <w:t>laudonas_pag.p50.2_p.pdf</w:t>
        </w:r>
      </w:hyperlink>
      <w:r>
        <w:rPr>
          <w:rFonts w:cs="Aptos"/>
          <w:sz w:val="24"/>
          <w:szCs w:val="24"/>
        </w:rPr>
        <w:t xml:space="preserve">); </w:t>
      </w:r>
    </w:p>
    <w:p w14:paraId="579FE847" w14:textId="77777777" w:rsidR="00E43A48" w:rsidRDefault="00916E6A">
      <w:pPr>
        <w:pStyle w:val="ListParagraph"/>
        <w:numPr>
          <w:ilvl w:val="1"/>
          <w:numId w:val="2"/>
        </w:numPr>
        <w:spacing w:after="120"/>
        <w:ind w:left="851" w:hanging="284"/>
        <w:jc w:val="both"/>
      </w:pPr>
      <w:r>
        <w:rPr>
          <w:rFonts w:cs="Aptos"/>
          <w:sz w:val="24"/>
          <w:szCs w:val="24"/>
        </w:rPr>
        <w:t xml:space="preserve">savukārt, saskaņā ar  izstrādes procesā esošo  jauno Madonas novada teritorija plānojuma 1.redakciju (1.redakcijas publiskā apspriešana notika 12.02.2025. - 23.03.2025.)  zemes vienībai, visā platībā, paredzēts funkcionālais zonējums – Transporta infrastruktūras teritorija (TR), (skat. </w:t>
      </w:r>
      <w:hyperlink r:id="rId12" w:history="1">
        <w:r>
          <w:rPr>
            <w:rStyle w:val="Hyperlink"/>
            <w:rFonts w:cs="Aptos"/>
            <w:color w:val="auto"/>
            <w:sz w:val="24"/>
            <w:szCs w:val="24"/>
          </w:rPr>
          <w:t>GEO</w:t>
        </w:r>
      </w:hyperlink>
      <w:r>
        <w:rPr>
          <w:rFonts w:cs="Aptos"/>
          <w:sz w:val="24"/>
          <w:szCs w:val="24"/>
        </w:rPr>
        <w:t xml:space="preserve">;  </w:t>
      </w:r>
      <w:hyperlink r:id="rId13" w:history="1">
        <w:r>
          <w:rPr>
            <w:rStyle w:val="Hyperlink"/>
            <w:rFonts w:cs="Aptos"/>
            <w:color w:val="auto"/>
            <w:sz w:val="24"/>
            <w:szCs w:val="24"/>
          </w:rPr>
          <w:t>Madonas_nov_Laudonas_pag_funkcionalais_zonejums.pdf</w:t>
        </w:r>
      </w:hyperlink>
      <w:r>
        <w:rPr>
          <w:rFonts w:cs="Aptos"/>
          <w:sz w:val="24"/>
          <w:szCs w:val="24"/>
        </w:rPr>
        <w:t xml:space="preserve"> );</w:t>
      </w:r>
    </w:p>
    <w:p w14:paraId="2C9EE15B" w14:textId="77777777" w:rsidR="00E43A48" w:rsidRDefault="00916E6A">
      <w:pPr>
        <w:pStyle w:val="ListParagraph"/>
        <w:numPr>
          <w:ilvl w:val="1"/>
          <w:numId w:val="2"/>
        </w:numPr>
        <w:spacing w:after="120"/>
        <w:ind w:left="851" w:hanging="284"/>
        <w:jc w:val="both"/>
      </w:pPr>
      <w:r>
        <w:rPr>
          <w:rFonts w:cs="Aptos"/>
          <w:sz w:val="24"/>
          <w:szCs w:val="24"/>
        </w:rPr>
        <w:t xml:space="preserve">atbilstoši dabas datu pārvaldības sistēmas “Ozols” datiem, Zemes vienība neietilpst īpaši aizsargājamās dabas </w:t>
      </w:r>
      <w:r>
        <w:rPr>
          <w:rFonts w:cs="Aptos"/>
          <w:sz w:val="24"/>
          <w:szCs w:val="24"/>
        </w:rPr>
        <w:t>teritorijās, un tur neatrodas īpaši aizsargājami biotopi, konstatēta aizsargājamo sugu atradne (</w:t>
      </w:r>
      <w:proofErr w:type="spellStart"/>
      <w:r>
        <w:rPr>
          <w:rFonts w:cs="Aptos"/>
          <w:sz w:val="24"/>
          <w:szCs w:val="24"/>
        </w:rPr>
        <w:t>punktveida</w:t>
      </w:r>
      <w:proofErr w:type="spellEnd"/>
      <w:r>
        <w:rPr>
          <w:rFonts w:cs="Aptos"/>
          <w:sz w:val="24"/>
          <w:szCs w:val="24"/>
        </w:rPr>
        <w:t>) – Brūnā čakste;</w:t>
      </w:r>
    </w:p>
    <w:p w14:paraId="663839AC" w14:textId="77777777" w:rsidR="00E43A48" w:rsidRDefault="00916E6A">
      <w:pPr>
        <w:pStyle w:val="ListParagraph"/>
        <w:numPr>
          <w:ilvl w:val="1"/>
          <w:numId w:val="2"/>
        </w:numPr>
        <w:spacing w:after="120"/>
        <w:ind w:left="851" w:hanging="284"/>
        <w:jc w:val="both"/>
        <w:rPr>
          <w:sz w:val="24"/>
          <w:szCs w:val="24"/>
        </w:rPr>
      </w:pPr>
      <w:r>
        <w:rPr>
          <w:sz w:val="24"/>
          <w:szCs w:val="24"/>
        </w:rPr>
        <w:t>zemes vienības platības sadalījums pa lietošanas veidiem, atbilstoši Nekustamā īpašuma valsts kadastra informācijas sistēmas (turpmāk – NĪVK IS) teksta datiem:</w:t>
      </w:r>
    </w:p>
    <w:p w14:paraId="16095E9E" w14:textId="77777777" w:rsidR="00E43A48" w:rsidRDefault="00916E6A">
      <w:pPr>
        <w:pStyle w:val="ListParagraph"/>
        <w:numPr>
          <w:ilvl w:val="0"/>
          <w:numId w:val="3"/>
        </w:numPr>
        <w:spacing w:after="120"/>
        <w:jc w:val="both"/>
        <w:rPr>
          <w:sz w:val="24"/>
          <w:szCs w:val="24"/>
        </w:rPr>
      </w:pPr>
      <w:r>
        <w:rPr>
          <w:sz w:val="24"/>
          <w:szCs w:val="24"/>
        </w:rPr>
        <w:t>mežu platība – 0.0146 ha;</w:t>
      </w:r>
    </w:p>
    <w:p w14:paraId="007F92CB" w14:textId="77777777" w:rsidR="00E43A48" w:rsidRDefault="00916E6A">
      <w:pPr>
        <w:pStyle w:val="ListParagraph"/>
        <w:numPr>
          <w:ilvl w:val="0"/>
          <w:numId w:val="3"/>
        </w:numPr>
        <w:spacing w:after="120"/>
        <w:jc w:val="both"/>
        <w:rPr>
          <w:sz w:val="24"/>
          <w:szCs w:val="24"/>
        </w:rPr>
      </w:pPr>
      <w:r>
        <w:rPr>
          <w:sz w:val="24"/>
          <w:szCs w:val="24"/>
        </w:rPr>
        <w:t>zemes zem ceļiem platība  – 0.4131 ha;</w:t>
      </w:r>
    </w:p>
    <w:p w14:paraId="392F1C7C" w14:textId="77777777" w:rsidR="00E43A48" w:rsidRDefault="00916E6A">
      <w:pPr>
        <w:pStyle w:val="ListParagraph"/>
        <w:numPr>
          <w:ilvl w:val="0"/>
          <w:numId w:val="3"/>
        </w:numPr>
        <w:spacing w:after="120"/>
        <w:jc w:val="both"/>
        <w:rPr>
          <w:sz w:val="24"/>
          <w:szCs w:val="24"/>
        </w:rPr>
      </w:pPr>
      <w:r>
        <w:rPr>
          <w:sz w:val="24"/>
          <w:szCs w:val="24"/>
        </w:rPr>
        <w:t>pārējās zemes platība – 0.2569 ha</w:t>
      </w:r>
    </w:p>
    <w:p w14:paraId="5F64975D" w14:textId="77777777" w:rsidR="00E43A48" w:rsidRDefault="00916E6A">
      <w:pPr>
        <w:pStyle w:val="ListParagraph"/>
        <w:numPr>
          <w:ilvl w:val="1"/>
          <w:numId w:val="2"/>
        </w:numPr>
        <w:spacing w:after="120"/>
        <w:ind w:left="851" w:hanging="284"/>
        <w:jc w:val="both"/>
        <w:rPr>
          <w:sz w:val="24"/>
          <w:szCs w:val="24"/>
        </w:rPr>
      </w:pPr>
      <w:r>
        <w:rPr>
          <w:sz w:val="24"/>
          <w:szCs w:val="24"/>
        </w:rPr>
        <w:t xml:space="preserve">zemes vienībā nav reģistrētas būves; </w:t>
      </w:r>
    </w:p>
    <w:p w14:paraId="310FB9AE" w14:textId="77777777" w:rsidR="00E43A48" w:rsidRDefault="00916E6A">
      <w:pPr>
        <w:pStyle w:val="ListParagraph"/>
        <w:numPr>
          <w:ilvl w:val="1"/>
          <w:numId w:val="2"/>
        </w:numPr>
        <w:spacing w:after="120"/>
        <w:ind w:left="851" w:hanging="284"/>
        <w:jc w:val="both"/>
        <w:rPr>
          <w:sz w:val="24"/>
          <w:szCs w:val="24"/>
        </w:rPr>
      </w:pPr>
      <w:r>
        <w:rPr>
          <w:sz w:val="24"/>
          <w:szCs w:val="24"/>
        </w:rPr>
        <w:t xml:space="preserve">zemes vienības lietošanas mērķis  – Zeme dzelzceļa infrastruktūras zemes </w:t>
      </w:r>
      <w:r>
        <w:rPr>
          <w:sz w:val="24"/>
          <w:szCs w:val="24"/>
        </w:rPr>
        <w:t xml:space="preserve">nodalījuma joslā un zeļu zemes nodalījuma joslā (kods 1101) 0.6846 ha platībā; </w:t>
      </w:r>
    </w:p>
    <w:p w14:paraId="43531B75" w14:textId="77777777" w:rsidR="00E43A48" w:rsidRDefault="00916E6A">
      <w:pPr>
        <w:pStyle w:val="ListParagraph"/>
        <w:numPr>
          <w:ilvl w:val="1"/>
          <w:numId w:val="2"/>
        </w:numPr>
        <w:spacing w:after="120"/>
        <w:ind w:left="851" w:hanging="284"/>
        <w:jc w:val="both"/>
      </w:pPr>
      <w:r>
        <w:rPr>
          <w:sz w:val="24"/>
          <w:szCs w:val="24"/>
        </w:rPr>
        <w:t>zemes vienībai noteikti vairāki apgrūtinājumi (skatīt 7.pielikumā NĪVK IS izdruku);</w:t>
      </w:r>
    </w:p>
    <w:p w14:paraId="665129C6" w14:textId="77777777" w:rsidR="00E43A48" w:rsidRDefault="00916E6A">
      <w:pPr>
        <w:pStyle w:val="ListParagraph"/>
        <w:numPr>
          <w:ilvl w:val="1"/>
          <w:numId w:val="2"/>
        </w:numPr>
        <w:spacing w:after="120"/>
        <w:ind w:left="851" w:hanging="284"/>
        <w:jc w:val="both"/>
        <w:rPr>
          <w:sz w:val="24"/>
          <w:szCs w:val="24"/>
        </w:rPr>
      </w:pPr>
      <w:r>
        <w:rPr>
          <w:sz w:val="24"/>
          <w:szCs w:val="24"/>
        </w:rPr>
        <w:t>zemes vienība neietilpst zemes dzīļu un zemes nomas platībās, bet ietilpst LVM Medību tiesību nomas platībās, kas iznomāts mednieku biedrībai „Mednieku un makšķernieku klubs „Kalnāji”” līdz 2029.gada 31.decembrim.</w:t>
      </w:r>
    </w:p>
    <w:p w14:paraId="52BC7BB4" w14:textId="77777777" w:rsidR="00E43A48" w:rsidRDefault="00916E6A">
      <w:pPr>
        <w:spacing w:after="120"/>
        <w:ind w:firstLine="567"/>
        <w:jc w:val="both"/>
        <w:rPr>
          <w:sz w:val="24"/>
          <w:szCs w:val="24"/>
        </w:rPr>
      </w:pPr>
      <w:r>
        <w:rPr>
          <w:sz w:val="24"/>
          <w:szCs w:val="24"/>
        </w:rPr>
        <w:lastRenderedPageBreak/>
        <w:t>Pamatojoties uz Ministru kabineta 2006. gada 19. septembra noteikumiem Nr. 776 “Valsts meža zemes atsavināšanas kārtība”, visus izdevumus, kas saistīti ar dokumentu sagatavošanu, kā arī izdevumus par izmaiņu reģistrāciju, kas saistītas ar nekustamā īpašuma sadalīšanu, sedz pašvaldība.</w:t>
      </w:r>
    </w:p>
    <w:p w14:paraId="23E27C03" w14:textId="77777777" w:rsidR="00E43A48" w:rsidRDefault="00916E6A">
      <w:pPr>
        <w:spacing w:after="120"/>
        <w:ind w:firstLine="567"/>
        <w:jc w:val="both"/>
        <w:rPr>
          <w:sz w:val="24"/>
          <w:szCs w:val="24"/>
        </w:rPr>
      </w:pPr>
      <w:r>
        <w:rPr>
          <w:sz w:val="24"/>
          <w:szCs w:val="24"/>
        </w:rPr>
        <w:t>LVM 2025. gada 18.jūnijā (LVM reģistr. Nr. 4.1-2_03tn_260_25_584)  Pašvaldībai nosūtīja rēķinu Nr. SET 250214 par izdevumu segšanu, kas saistīti ar valsts zemes kadastrālās uzmērīšanas un jauna Nekustamā īpašuma “Viršu ceļš” izveidi, nostiprināšanu zemesgrāmatā, ko Pašvaldība ir apmaksājusi.</w:t>
      </w:r>
    </w:p>
    <w:p w14:paraId="42BC4DD7" w14:textId="77777777" w:rsidR="00E43A48" w:rsidRDefault="00916E6A">
      <w:pPr>
        <w:spacing w:after="120"/>
        <w:ind w:firstLine="567"/>
        <w:jc w:val="both"/>
      </w:pPr>
      <w:bookmarkStart w:id="1" w:name="_Hlk69226249"/>
      <w:r>
        <w:rPr>
          <w:sz w:val="24"/>
          <w:szCs w:val="24"/>
        </w:rPr>
        <w:t>Atbilstoši augstāk minētajam, LVM informē Zemkopības ministriju, ka visus izdevumus Pašvaldība ir apmaksājusi un jautājumu par valsts nekustamā īpašuma “</w:t>
      </w:r>
      <w:r>
        <w:rPr>
          <w:rFonts w:eastAsia="Calibri"/>
          <w:sz w:val="24"/>
          <w:szCs w:val="24"/>
        </w:rPr>
        <w:t>Viršu ceļš</w:t>
      </w:r>
      <w:r>
        <w:rPr>
          <w:sz w:val="24"/>
          <w:szCs w:val="24"/>
        </w:rPr>
        <w:t>” (kadastra Nr. </w:t>
      </w:r>
      <w:r>
        <w:rPr>
          <w:rFonts w:eastAsia="Calibri"/>
          <w:sz w:val="24"/>
          <w:szCs w:val="24"/>
        </w:rPr>
        <w:t>7070 002 0180</w:t>
      </w:r>
      <w:r>
        <w:rPr>
          <w:sz w:val="24"/>
          <w:szCs w:val="24"/>
        </w:rPr>
        <w:t xml:space="preserve">), </w:t>
      </w:r>
      <w:r>
        <w:rPr>
          <w:rFonts w:eastAsia="Calibri"/>
          <w:sz w:val="24"/>
          <w:szCs w:val="24"/>
        </w:rPr>
        <w:t>Ļaudonas</w:t>
      </w:r>
      <w:r>
        <w:rPr>
          <w:sz w:val="24"/>
          <w:szCs w:val="24"/>
        </w:rPr>
        <w:t xml:space="preserve"> pagastā, Madonas novadā, 0.6846 ha platībā atsavināšanu par labu Madonas novada pašvaldībai ir iespējams virzīt izskatīšanai Ministru kabinetā.</w:t>
      </w:r>
    </w:p>
    <w:bookmarkEnd w:id="1"/>
    <w:p w14:paraId="4D030746" w14:textId="77777777" w:rsidR="00E43A48" w:rsidRDefault="00E43A48">
      <w:pPr>
        <w:pStyle w:val="Nobeigums"/>
        <w:jc w:val="both"/>
        <w:rPr>
          <w:szCs w:val="24"/>
          <w:lang w:val="lv-LV" w:eastAsia="lv-LV"/>
        </w:rPr>
      </w:pPr>
    </w:p>
    <w:p w14:paraId="083ADDED" w14:textId="77777777" w:rsidR="00E43A48" w:rsidRDefault="00E43A48">
      <w:pPr>
        <w:pStyle w:val="Nobeigums"/>
        <w:jc w:val="both"/>
        <w:rPr>
          <w:szCs w:val="24"/>
          <w:lang w:val="lv-LV" w:eastAsia="lv-LV"/>
        </w:rPr>
      </w:pPr>
    </w:p>
    <w:p w14:paraId="55608A3D" w14:textId="77777777" w:rsidR="00E43A48" w:rsidRDefault="00916E6A">
      <w:pPr>
        <w:pStyle w:val="Nobeigums"/>
        <w:jc w:val="both"/>
      </w:pPr>
      <w:r>
        <w:rPr>
          <w:szCs w:val="24"/>
          <w:lang w:val="lv-LV" w:eastAsia="lv-LV"/>
        </w:rPr>
        <w:t xml:space="preserve">Pielikumā: </w:t>
      </w:r>
    </w:p>
    <w:p w14:paraId="73A42863" w14:textId="77777777" w:rsidR="00E43A48" w:rsidRDefault="00916E6A">
      <w:pPr>
        <w:pStyle w:val="ListParagraph"/>
        <w:numPr>
          <w:ilvl w:val="0"/>
          <w:numId w:val="4"/>
        </w:numPr>
        <w:autoSpaceDE w:val="0"/>
        <w:jc w:val="both"/>
      </w:pPr>
      <w:r>
        <w:rPr>
          <w:sz w:val="24"/>
          <w:szCs w:val="24"/>
          <w:lang w:eastAsia="en-US"/>
        </w:rPr>
        <w:t>Nekustamā īpašuma “</w:t>
      </w:r>
      <w:r>
        <w:rPr>
          <w:rFonts w:eastAsia="Calibri"/>
          <w:sz w:val="24"/>
          <w:szCs w:val="24"/>
        </w:rPr>
        <w:t>Viršu ceļš</w:t>
      </w:r>
      <w:r>
        <w:rPr>
          <w:sz w:val="24"/>
          <w:szCs w:val="24"/>
          <w:lang w:eastAsia="en-US"/>
        </w:rPr>
        <w:t xml:space="preserve">” zemes vienības ar kadastra apzīmējumu </w:t>
      </w:r>
      <w:r>
        <w:rPr>
          <w:rFonts w:eastAsia="Calibri"/>
          <w:sz w:val="24"/>
          <w:szCs w:val="24"/>
        </w:rPr>
        <w:t xml:space="preserve">7070 002 0164 </w:t>
      </w:r>
      <w:r>
        <w:rPr>
          <w:sz w:val="24"/>
          <w:szCs w:val="24"/>
          <w:lang w:eastAsia="en-US"/>
        </w:rPr>
        <w:t>zemes robežu, situācijas un apgrūtinājumu plāni;</w:t>
      </w:r>
    </w:p>
    <w:p w14:paraId="7BAE632F" w14:textId="77777777" w:rsidR="00E43A48" w:rsidRDefault="00916E6A">
      <w:pPr>
        <w:pStyle w:val="ListParagraph"/>
        <w:numPr>
          <w:ilvl w:val="0"/>
          <w:numId w:val="4"/>
        </w:numPr>
        <w:autoSpaceDE w:val="0"/>
        <w:jc w:val="both"/>
      </w:pPr>
      <w:r>
        <w:rPr>
          <w:sz w:val="24"/>
          <w:szCs w:val="24"/>
          <w:lang w:eastAsia="en-US"/>
        </w:rPr>
        <w:t>Nekustamā īpašuma “</w:t>
      </w:r>
      <w:r>
        <w:rPr>
          <w:rFonts w:eastAsia="Calibri"/>
          <w:sz w:val="24"/>
          <w:szCs w:val="24"/>
        </w:rPr>
        <w:t>Viršu ceļš</w:t>
      </w:r>
      <w:r>
        <w:rPr>
          <w:sz w:val="24"/>
          <w:szCs w:val="24"/>
          <w:lang w:eastAsia="en-US"/>
        </w:rPr>
        <w:t xml:space="preserve">” </w:t>
      </w:r>
      <w:r>
        <w:rPr>
          <w:rFonts w:eastAsia="Calibri"/>
          <w:sz w:val="24"/>
          <w:szCs w:val="24"/>
        </w:rPr>
        <w:t>Ļaudonas</w:t>
      </w:r>
      <w:r>
        <w:rPr>
          <w:sz w:val="24"/>
          <w:szCs w:val="24"/>
        </w:rPr>
        <w:t xml:space="preserve"> pagasta</w:t>
      </w:r>
      <w:r>
        <w:rPr>
          <w:sz w:val="24"/>
          <w:szCs w:val="24"/>
          <w:lang w:eastAsia="en-US"/>
        </w:rPr>
        <w:t xml:space="preserve"> zemesgrāmatas nodalījuma </w:t>
      </w:r>
      <w:r>
        <w:rPr>
          <w:sz w:val="24"/>
          <w:szCs w:val="24"/>
        </w:rPr>
        <w:t>Nr. </w:t>
      </w:r>
      <w:hyperlink r:id="rId14" w:history="1">
        <w:r>
          <w:rPr>
            <w:sz w:val="24"/>
            <w:szCs w:val="24"/>
          </w:rPr>
          <w:t>100000944251</w:t>
        </w:r>
      </w:hyperlink>
      <w:r>
        <w:t xml:space="preserve"> </w:t>
      </w:r>
      <w:r>
        <w:rPr>
          <w:sz w:val="24"/>
          <w:szCs w:val="24"/>
          <w:lang w:eastAsia="en-US"/>
        </w:rPr>
        <w:t>noraksts;</w:t>
      </w:r>
    </w:p>
    <w:p w14:paraId="6C2000C7" w14:textId="77777777" w:rsidR="00E43A48" w:rsidRDefault="00916E6A">
      <w:pPr>
        <w:pStyle w:val="ListParagraph"/>
        <w:numPr>
          <w:ilvl w:val="0"/>
          <w:numId w:val="4"/>
        </w:numPr>
        <w:autoSpaceDE w:val="0"/>
        <w:jc w:val="both"/>
      </w:pPr>
      <w:r>
        <w:rPr>
          <w:sz w:val="24"/>
          <w:szCs w:val="24"/>
          <w:lang w:eastAsia="en-US"/>
        </w:rPr>
        <w:t xml:space="preserve">Pašvaldības domes </w:t>
      </w:r>
      <w:r>
        <w:rPr>
          <w:bCs/>
          <w:sz w:val="24"/>
          <w:szCs w:val="24"/>
        </w:rPr>
        <w:t>2017. gada 28. septembra lēmums Nr. 499 (protokols Nr.21,11.p.) “Par zemes vienības sadali un zemes lietošanas mērķu noteikšanu”;</w:t>
      </w:r>
    </w:p>
    <w:p w14:paraId="22CAB221" w14:textId="77777777" w:rsidR="00E43A48" w:rsidRDefault="00916E6A">
      <w:pPr>
        <w:pStyle w:val="ListParagraph"/>
        <w:numPr>
          <w:ilvl w:val="0"/>
          <w:numId w:val="4"/>
        </w:numPr>
        <w:autoSpaceDE w:val="0"/>
        <w:jc w:val="both"/>
        <w:rPr>
          <w:bCs/>
          <w:sz w:val="24"/>
          <w:szCs w:val="24"/>
        </w:rPr>
      </w:pPr>
      <w:r>
        <w:rPr>
          <w:bCs/>
          <w:sz w:val="24"/>
          <w:szCs w:val="24"/>
        </w:rPr>
        <w:t>ZM 2020.gada 20.maija Uzziņa par nekustamo īpašumu Madonas novada Ļaudonas pagastā “Virši” (kadastra Nr. 70700020108);</w:t>
      </w:r>
    </w:p>
    <w:p w14:paraId="55205BC0" w14:textId="77777777" w:rsidR="00E43A48" w:rsidRDefault="00916E6A">
      <w:pPr>
        <w:pStyle w:val="ListParagraph"/>
        <w:numPr>
          <w:ilvl w:val="0"/>
          <w:numId w:val="4"/>
        </w:numPr>
        <w:autoSpaceDE w:val="0"/>
        <w:jc w:val="both"/>
      </w:pPr>
      <w:r>
        <w:rPr>
          <w:sz w:val="24"/>
          <w:szCs w:val="24"/>
          <w:lang w:eastAsia="en-US"/>
        </w:rPr>
        <w:t xml:space="preserve">Pašvaldības domes </w:t>
      </w:r>
      <w:r>
        <w:rPr>
          <w:bCs/>
          <w:sz w:val="24"/>
          <w:szCs w:val="24"/>
        </w:rPr>
        <w:t xml:space="preserve">2025. gada 31. janvāra lēmums Nr. 41 (protokols Nr.2, </w:t>
      </w:r>
      <w:r>
        <w:rPr>
          <w:bCs/>
          <w:sz w:val="24"/>
          <w:szCs w:val="24"/>
        </w:rPr>
        <w:t>39.p.) “Par zemes vienības ar kadastra apzīmējumu 7070 002 0164, Ļaudonas pagastā, Madonas novadā, pārņemšanu no valsts”;</w:t>
      </w:r>
    </w:p>
    <w:p w14:paraId="556CC4B1" w14:textId="77777777" w:rsidR="00E43A48" w:rsidRDefault="00916E6A">
      <w:pPr>
        <w:pStyle w:val="ListParagraph"/>
        <w:numPr>
          <w:ilvl w:val="0"/>
          <w:numId w:val="4"/>
        </w:numPr>
        <w:autoSpaceDE w:val="0"/>
        <w:jc w:val="both"/>
      </w:pPr>
      <w:r>
        <w:rPr>
          <w:bCs/>
          <w:sz w:val="24"/>
          <w:szCs w:val="24"/>
        </w:rPr>
        <w:t xml:space="preserve">Pašvaldības Madonas novada Būvvaldes 2025. gada 14. marta lēmums Nr. 53 </w:t>
      </w:r>
      <w:r>
        <w:rPr>
          <w:sz w:val="24"/>
          <w:szCs w:val="24"/>
        </w:rPr>
        <w:t>(protokols Nr. 5, 2.3. p.) “Par nosaukuma piešķiršanu”.</w:t>
      </w:r>
    </w:p>
    <w:p w14:paraId="48C2A260" w14:textId="77777777" w:rsidR="00E43A48" w:rsidRDefault="00916E6A">
      <w:pPr>
        <w:pStyle w:val="ListParagraph"/>
        <w:numPr>
          <w:ilvl w:val="0"/>
          <w:numId w:val="4"/>
        </w:numPr>
        <w:autoSpaceDE w:val="0"/>
        <w:jc w:val="both"/>
      </w:pPr>
      <w:r>
        <w:rPr>
          <w:sz w:val="24"/>
          <w:szCs w:val="24"/>
        </w:rPr>
        <w:t>NĪVK IS 2025.gada 1.septembra izdruka par Nekustamo īpašumu “Viršu ceļš”.</w:t>
      </w:r>
    </w:p>
    <w:p w14:paraId="6DDC222D" w14:textId="77777777" w:rsidR="00E43A48" w:rsidRDefault="00E43A48">
      <w:pPr>
        <w:autoSpaceDE w:val="0"/>
        <w:jc w:val="both"/>
        <w:rPr>
          <w:szCs w:val="24"/>
        </w:rPr>
      </w:pPr>
    </w:p>
    <w:p w14:paraId="3118085E" w14:textId="77777777" w:rsidR="00E43A48" w:rsidRDefault="00E43A48">
      <w:pPr>
        <w:autoSpaceDE w:val="0"/>
        <w:jc w:val="both"/>
        <w:rPr>
          <w:szCs w:val="24"/>
        </w:rPr>
      </w:pPr>
    </w:p>
    <w:p w14:paraId="0205C6E8" w14:textId="77777777" w:rsidR="00E43A48" w:rsidRDefault="00E43A48">
      <w:pPr>
        <w:pStyle w:val="Nobeigums"/>
        <w:tabs>
          <w:tab w:val="left" w:pos="8364"/>
        </w:tabs>
        <w:jc w:val="both"/>
        <w:rPr>
          <w:szCs w:val="24"/>
          <w:lang w:val="lv-LV"/>
        </w:rPr>
      </w:pPr>
    </w:p>
    <w:p w14:paraId="32AC7412" w14:textId="77777777" w:rsidR="00E43A48" w:rsidRDefault="00916E6A">
      <w:pPr>
        <w:pStyle w:val="Nobeigums"/>
        <w:jc w:val="both"/>
        <w:rPr>
          <w:szCs w:val="24"/>
          <w:lang w:val="lv-LV"/>
        </w:rPr>
      </w:pPr>
      <w:r>
        <w:rPr>
          <w:szCs w:val="24"/>
          <w:lang w:val="lv-LV"/>
        </w:rPr>
        <w:t>Valdes loceklis</w:t>
      </w:r>
      <w:r>
        <w:rPr>
          <w:szCs w:val="24"/>
          <w:lang w:val="lv-LV"/>
        </w:rPr>
        <w:tab/>
      </w:r>
      <w:r>
        <w:rPr>
          <w:szCs w:val="24"/>
          <w:lang w:val="lv-LV"/>
        </w:rPr>
        <w:tab/>
      </w:r>
      <w:r>
        <w:rPr>
          <w:szCs w:val="24"/>
          <w:lang w:val="lv-LV"/>
        </w:rPr>
        <w:tab/>
      </w:r>
      <w:r>
        <w:rPr>
          <w:szCs w:val="24"/>
          <w:lang w:val="lv-LV"/>
        </w:rPr>
        <w:tab/>
      </w:r>
      <w:r>
        <w:rPr>
          <w:szCs w:val="24"/>
          <w:lang w:val="lv-LV"/>
        </w:rPr>
        <w:tab/>
      </w:r>
      <w:r>
        <w:rPr>
          <w:szCs w:val="24"/>
          <w:lang w:val="lv-LV"/>
        </w:rPr>
        <w:tab/>
      </w:r>
      <w:r>
        <w:rPr>
          <w:szCs w:val="24"/>
          <w:lang w:val="lv-LV"/>
        </w:rPr>
        <w:tab/>
      </w:r>
      <w:r>
        <w:rPr>
          <w:szCs w:val="24"/>
          <w:lang w:val="lv-LV"/>
        </w:rPr>
        <w:tab/>
        <w:t>Jānis Krūmiņš</w:t>
      </w:r>
    </w:p>
    <w:p w14:paraId="1CED9C74" w14:textId="77777777" w:rsidR="00E43A48" w:rsidRDefault="00E43A48">
      <w:pPr>
        <w:pStyle w:val="Nobeigums"/>
        <w:tabs>
          <w:tab w:val="left" w:pos="8364"/>
        </w:tabs>
        <w:jc w:val="both"/>
        <w:rPr>
          <w:szCs w:val="24"/>
          <w:lang w:val="lv-LV"/>
        </w:rPr>
      </w:pPr>
    </w:p>
    <w:p w14:paraId="6297C450" w14:textId="77777777" w:rsidR="00E43A48" w:rsidRDefault="00E43A48">
      <w:pPr>
        <w:pStyle w:val="Nobeigums"/>
        <w:tabs>
          <w:tab w:val="left" w:pos="8364"/>
        </w:tabs>
        <w:jc w:val="both"/>
        <w:rPr>
          <w:szCs w:val="24"/>
          <w:lang w:val="lv-LV"/>
        </w:rPr>
      </w:pPr>
    </w:p>
    <w:p w14:paraId="73531769" w14:textId="77777777" w:rsidR="00E43A48" w:rsidRDefault="00916E6A">
      <w:pPr>
        <w:pStyle w:val="Nobeigums"/>
        <w:rPr>
          <w:b/>
          <w:bCs/>
          <w:sz w:val="20"/>
          <w:lang w:val="lv-LV"/>
        </w:rPr>
      </w:pPr>
      <w:r>
        <w:rPr>
          <w:b/>
          <w:bCs/>
          <w:sz w:val="20"/>
          <w:lang w:val="lv-LV"/>
        </w:rPr>
        <w:t xml:space="preserve">ŠIS DOKUMENTS IR ELEKTRONISKI PARAKSTĪTS AR </w:t>
      </w:r>
    </w:p>
    <w:p w14:paraId="55B61BFE" w14:textId="77777777" w:rsidR="00E43A48" w:rsidRDefault="00916E6A">
      <w:pPr>
        <w:pStyle w:val="Nobeigums"/>
        <w:rPr>
          <w:b/>
          <w:bCs/>
          <w:sz w:val="20"/>
          <w:lang w:val="lv-LV"/>
        </w:rPr>
      </w:pPr>
      <w:r>
        <w:rPr>
          <w:b/>
          <w:bCs/>
          <w:sz w:val="20"/>
          <w:lang w:val="lv-LV"/>
        </w:rPr>
        <w:t>DROŠU ELEKTRONISKO PARAKSTU UN SATUR LAIKA ZĪMOGU</w:t>
      </w:r>
    </w:p>
    <w:p w14:paraId="465CBB0F" w14:textId="77777777" w:rsidR="00E43A48" w:rsidRDefault="00E43A48">
      <w:pPr>
        <w:pStyle w:val="Parastais"/>
        <w:rPr>
          <w:i/>
          <w:iCs/>
          <w:sz w:val="16"/>
        </w:rPr>
      </w:pPr>
    </w:p>
    <w:p w14:paraId="6E811BD8" w14:textId="77777777" w:rsidR="00E43A48" w:rsidRDefault="00E43A48">
      <w:pPr>
        <w:pStyle w:val="Parastais"/>
        <w:rPr>
          <w:i/>
          <w:iCs/>
          <w:sz w:val="16"/>
        </w:rPr>
      </w:pPr>
    </w:p>
    <w:p w14:paraId="6A160ECC" w14:textId="77777777" w:rsidR="00E43A48" w:rsidRDefault="00916E6A">
      <w:pPr>
        <w:pStyle w:val="Parastais"/>
        <w:rPr>
          <w:i/>
          <w:iCs/>
          <w:sz w:val="20"/>
        </w:rPr>
      </w:pPr>
      <w:r>
        <w:rPr>
          <w:i/>
          <w:iCs/>
          <w:sz w:val="20"/>
        </w:rPr>
        <w:t>I. Zālīte</w:t>
      </w:r>
    </w:p>
    <w:p w14:paraId="6B42A683" w14:textId="77777777" w:rsidR="00E43A48" w:rsidRDefault="00916E6A">
      <w:pPr>
        <w:pStyle w:val="Parastais"/>
        <w:rPr>
          <w:i/>
          <w:iCs/>
          <w:sz w:val="20"/>
        </w:rPr>
      </w:pPr>
      <w:r>
        <w:rPr>
          <w:i/>
          <w:iCs/>
          <w:sz w:val="20"/>
        </w:rPr>
        <w:t>22019369</w:t>
      </w:r>
    </w:p>
    <w:p w14:paraId="76FAD9D6" w14:textId="77777777" w:rsidR="00E43A48" w:rsidRDefault="00916E6A">
      <w:pPr>
        <w:pStyle w:val="Parastais"/>
        <w:rPr>
          <w:i/>
          <w:iCs/>
          <w:sz w:val="20"/>
        </w:rPr>
      </w:pPr>
      <w:r>
        <w:rPr>
          <w:i/>
          <w:iCs/>
          <w:sz w:val="20"/>
        </w:rPr>
        <w:t>i.zalite2@lvm.lv</w:t>
      </w:r>
    </w:p>
    <w:p w14:paraId="1083D677" w14:textId="77777777" w:rsidR="00E43A48" w:rsidRDefault="00E43A48">
      <w:pPr>
        <w:pStyle w:val="Header"/>
        <w:tabs>
          <w:tab w:val="clear" w:pos="4153"/>
          <w:tab w:val="clear" w:pos="8306"/>
        </w:tabs>
        <w:rPr>
          <w:szCs w:val="24"/>
        </w:rPr>
      </w:pPr>
    </w:p>
    <w:p w14:paraId="2CC7401D" w14:textId="77777777" w:rsidR="00E43A48" w:rsidRDefault="00E43A48">
      <w:pPr>
        <w:pStyle w:val="Header"/>
        <w:tabs>
          <w:tab w:val="clear" w:pos="4153"/>
          <w:tab w:val="clear" w:pos="8306"/>
        </w:tabs>
        <w:rPr>
          <w:szCs w:val="24"/>
        </w:rPr>
      </w:pPr>
    </w:p>
    <w:p w14:paraId="72F36ACE" w14:textId="77777777" w:rsidR="00E43A48" w:rsidRDefault="00916E6A">
      <w:pPr>
        <w:suppressAutoHyphens w:val="0"/>
        <w:spacing w:after="135"/>
        <w:jc w:val="both"/>
        <w:rPr>
          <w:rFonts w:ascii="Tahoma" w:hAnsi="Tahoma" w:cs="Tahoma"/>
          <w:color w:val="333333"/>
          <w:sz w:val="18"/>
          <w:szCs w:val="18"/>
        </w:rPr>
      </w:pPr>
      <w:r>
        <w:rPr>
          <w:rFonts w:ascii="Tahoma" w:hAnsi="Tahoma" w:cs="Tahoma"/>
          <w:color w:val="333333"/>
          <w:sz w:val="18"/>
          <w:szCs w:val="18"/>
        </w:rPr>
        <w:br/>
      </w:r>
    </w:p>
    <w:p w14:paraId="7F554B9B" w14:textId="77777777" w:rsidR="00E43A48" w:rsidRDefault="00E43A48">
      <w:pPr>
        <w:pStyle w:val="Header"/>
        <w:tabs>
          <w:tab w:val="clear" w:pos="4153"/>
          <w:tab w:val="clear" w:pos="8306"/>
        </w:tabs>
        <w:rPr>
          <w:szCs w:val="24"/>
        </w:rPr>
      </w:pPr>
    </w:p>
    <w:sectPr w:rsidR="00E43A48">
      <w:headerReference w:type="default" r:id="rId15"/>
      <w:footerReference w:type="default" r:id="rId16"/>
      <w:headerReference w:type="first" r:id="rId17"/>
      <w:footerReference w:type="first" r:id="rId18"/>
      <w:pgSz w:w="11906" w:h="16838"/>
      <w:pgMar w:top="1959" w:right="991" w:bottom="1134" w:left="1418" w:header="113"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C1053" w14:textId="77777777" w:rsidR="00916E6A" w:rsidRDefault="00916E6A">
      <w:r>
        <w:separator/>
      </w:r>
    </w:p>
  </w:endnote>
  <w:endnote w:type="continuationSeparator" w:id="0">
    <w:p w14:paraId="0D72EE9E" w14:textId="77777777" w:rsidR="00916E6A" w:rsidRDefault="0091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3B946" w14:textId="77777777" w:rsidR="00916E6A" w:rsidRDefault="00916E6A">
    <w:pPr>
      <w:pStyle w:val="Footer"/>
      <w:jc w:val="center"/>
    </w:pPr>
    <w:r>
      <w:fldChar w:fldCharType="begin"/>
    </w:r>
    <w:r>
      <w:instrText xml:space="preserve"> PAGE </w:instrText>
    </w:r>
    <w:r>
      <w:fldChar w:fldCharType="separate"/>
    </w:r>
    <w:r>
      <w:t>2</w:t>
    </w:r>
    <w:r>
      <w:fldChar w:fldCharType="end"/>
    </w:r>
  </w:p>
  <w:p w14:paraId="667795C8" w14:textId="77777777" w:rsidR="00916E6A" w:rsidRDefault="0091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D1E9B" w14:textId="77777777" w:rsidR="00916E6A" w:rsidRDefault="00916E6A">
    <w:pPr>
      <w:pStyle w:val="Footer"/>
      <w:jc w:val="center"/>
    </w:pPr>
  </w:p>
  <w:p w14:paraId="2D6BE206" w14:textId="77777777" w:rsidR="00916E6A" w:rsidRDefault="00916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B2F1" w14:textId="77777777" w:rsidR="00916E6A" w:rsidRDefault="00916E6A">
      <w:r>
        <w:rPr>
          <w:color w:val="000000"/>
        </w:rPr>
        <w:separator/>
      </w:r>
    </w:p>
  </w:footnote>
  <w:footnote w:type="continuationSeparator" w:id="0">
    <w:p w14:paraId="0F35AC6D" w14:textId="77777777" w:rsidR="00916E6A" w:rsidRDefault="00916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FD874" w14:textId="77777777" w:rsidR="00916E6A" w:rsidRDefault="00916E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67" w:type="dxa"/>
      <w:tblInd w:w="142" w:type="dxa"/>
      <w:tblCellMar>
        <w:left w:w="10" w:type="dxa"/>
        <w:right w:w="10" w:type="dxa"/>
      </w:tblCellMar>
      <w:tblLook w:val="0000" w:firstRow="0" w:lastRow="0" w:firstColumn="0" w:lastColumn="0" w:noHBand="0" w:noVBand="0"/>
    </w:tblPr>
    <w:tblGrid>
      <w:gridCol w:w="4270"/>
      <w:gridCol w:w="4997"/>
    </w:tblGrid>
    <w:tr w:rsidR="00E0718F" w14:paraId="44C1554B" w14:textId="77777777">
      <w:tblPrEx>
        <w:tblCellMar>
          <w:top w:w="0" w:type="dxa"/>
          <w:bottom w:w="0" w:type="dxa"/>
        </w:tblCellMar>
      </w:tblPrEx>
      <w:trPr>
        <w:trHeight w:val="2045"/>
      </w:trPr>
      <w:tc>
        <w:tcPr>
          <w:tcW w:w="4270" w:type="dxa"/>
          <w:shd w:val="clear" w:color="auto" w:fill="auto"/>
          <w:tcMar>
            <w:top w:w="0" w:type="dxa"/>
            <w:left w:w="108" w:type="dxa"/>
            <w:bottom w:w="0" w:type="dxa"/>
            <w:right w:w="108" w:type="dxa"/>
          </w:tcMar>
        </w:tcPr>
        <w:p w14:paraId="41AA282A" w14:textId="77777777" w:rsidR="00916E6A" w:rsidRDefault="00916E6A">
          <w:pPr>
            <w:pStyle w:val="Parastais"/>
            <w:rPr>
              <w:rFonts w:ascii="Calibri" w:eastAsia="Calibri" w:hAnsi="Calibri"/>
              <w:szCs w:val="22"/>
            </w:rPr>
          </w:pPr>
        </w:p>
        <w:p w14:paraId="37D3AAB3" w14:textId="77777777" w:rsidR="00916E6A" w:rsidRDefault="00916E6A">
          <w:pPr>
            <w:pStyle w:val="Parastais"/>
          </w:pPr>
          <w:r>
            <w:rPr>
              <w:noProof/>
            </w:rPr>
            <w:drawing>
              <wp:inline distT="0" distB="0" distL="0" distR="0" wp14:anchorId="640BED0D" wp14:editId="3891ECE8">
                <wp:extent cx="2571749" cy="1228725"/>
                <wp:effectExtent l="0" t="0" r="1" b="9525"/>
                <wp:docPr id="957065173" name="Attēl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571749" cy="1228725"/>
                        </a:xfrm>
                        <a:prstGeom prst="rect">
                          <a:avLst/>
                        </a:prstGeom>
                        <a:noFill/>
                        <a:ln>
                          <a:noFill/>
                          <a:prstDash/>
                        </a:ln>
                      </pic:spPr>
                    </pic:pic>
                  </a:graphicData>
                </a:graphic>
              </wp:inline>
            </w:drawing>
          </w:r>
        </w:p>
      </w:tc>
      <w:tc>
        <w:tcPr>
          <w:tcW w:w="4997" w:type="dxa"/>
          <w:shd w:val="clear" w:color="auto" w:fill="auto"/>
          <w:tcMar>
            <w:top w:w="0" w:type="dxa"/>
            <w:left w:w="108" w:type="dxa"/>
            <w:bottom w:w="0" w:type="dxa"/>
            <w:right w:w="108" w:type="dxa"/>
          </w:tcMar>
        </w:tcPr>
        <w:p w14:paraId="4E486DE4" w14:textId="77777777" w:rsidR="00916E6A" w:rsidRDefault="00916E6A">
          <w:pPr>
            <w:pStyle w:val="Parastais"/>
            <w:jc w:val="right"/>
            <w:rPr>
              <w:rFonts w:eastAsia="Calibri"/>
              <w:sz w:val="20"/>
            </w:rPr>
          </w:pPr>
        </w:p>
        <w:p w14:paraId="4BACAE00" w14:textId="77777777" w:rsidR="00916E6A" w:rsidRDefault="00916E6A">
          <w:pPr>
            <w:pStyle w:val="Parastais"/>
            <w:jc w:val="right"/>
            <w:rPr>
              <w:rFonts w:eastAsia="Calibri"/>
              <w:sz w:val="20"/>
            </w:rPr>
          </w:pPr>
        </w:p>
        <w:p w14:paraId="3A9C1E9A" w14:textId="77777777" w:rsidR="00916E6A" w:rsidRDefault="00916E6A">
          <w:pPr>
            <w:pStyle w:val="Parastais"/>
            <w:rPr>
              <w:rFonts w:eastAsia="Calibri"/>
              <w:sz w:val="20"/>
            </w:rPr>
          </w:pPr>
        </w:p>
        <w:p w14:paraId="124EC34E" w14:textId="77777777" w:rsidR="00916E6A" w:rsidRDefault="00916E6A">
          <w:pPr>
            <w:pStyle w:val="Parastais"/>
            <w:jc w:val="right"/>
            <w:rPr>
              <w:rFonts w:eastAsia="Calibri"/>
              <w:sz w:val="20"/>
            </w:rPr>
          </w:pPr>
        </w:p>
        <w:p w14:paraId="72A73424" w14:textId="77777777" w:rsidR="00916E6A" w:rsidRDefault="00916E6A">
          <w:pPr>
            <w:pStyle w:val="Parastais"/>
            <w:jc w:val="right"/>
            <w:rPr>
              <w:rFonts w:eastAsia="Calibri"/>
              <w:sz w:val="20"/>
            </w:rPr>
          </w:pPr>
        </w:p>
        <w:p w14:paraId="13883ABF" w14:textId="77777777" w:rsidR="00916E6A" w:rsidRDefault="00916E6A">
          <w:pPr>
            <w:pStyle w:val="Parastais"/>
            <w:jc w:val="right"/>
            <w:rPr>
              <w:rFonts w:eastAsia="Calibri"/>
              <w:sz w:val="20"/>
            </w:rPr>
          </w:pPr>
          <w:r>
            <w:rPr>
              <w:rFonts w:eastAsia="Calibri"/>
              <w:sz w:val="20"/>
            </w:rPr>
            <w:t xml:space="preserve">AKCIJU SABIEDRĪBA ”LATVIJAS VALSTS MEŽI” </w:t>
          </w:r>
        </w:p>
        <w:p w14:paraId="6C4279FD" w14:textId="77777777" w:rsidR="00916E6A" w:rsidRDefault="00916E6A">
          <w:pPr>
            <w:pStyle w:val="Parastais"/>
            <w:jc w:val="right"/>
          </w:pPr>
          <w:r>
            <w:rPr>
              <w:rFonts w:eastAsia="Calibri"/>
              <w:sz w:val="20"/>
            </w:rPr>
            <w:t>Vienotais reģistrācijas Nr.40003466281</w:t>
          </w:r>
          <w:r>
            <w:rPr>
              <w:rFonts w:eastAsia="Calibri"/>
              <w:color w:val="000000"/>
              <w:sz w:val="20"/>
            </w:rPr>
            <w:t xml:space="preserve"> </w:t>
          </w:r>
        </w:p>
        <w:p w14:paraId="4D4EDF7D" w14:textId="77777777" w:rsidR="00916E6A" w:rsidRDefault="00916E6A">
          <w:pPr>
            <w:pStyle w:val="Parastais"/>
            <w:jc w:val="right"/>
            <w:rPr>
              <w:rFonts w:eastAsia="Calibri"/>
              <w:color w:val="000000"/>
              <w:sz w:val="20"/>
            </w:rPr>
          </w:pPr>
          <w:r>
            <w:rPr>
              <w:rFonts w:eastAsia="Calibri"/>
              <w:color w:val="000000"/>
              <w:sz w:val="20"/>
            </w:rPr>
            <w:t>Vaiņodes iela 1, Rīga, LV-1004, Latvija</w:t>
          </w:r>
        </w:p>
        <w:p w14:paraId="65E08C8F" w14:textId="77777777" w:rsidR="00916E6A" w:rsidRDefault="00916E6A">
          <w:pPr>
            <w:pStyle w:val="Parastais"/>
            <w:jc w:val="right"/>
          </w:pPr>
          <w:r>
            <w:rPr>
              <w:rFonts w:eastAsia="Calibri"/>
              <w:color w:val="000000"/>
              <w:sz w:val="20"/>
            </w:rPr>
            <w:t xml:space="preserve">tālrunis 67610015, e-pasts: </w:t>
          </w:r>
          <w:hyperlink r:id="rId2" w:history="1">
            <w:r>
              <w:rPr>
                <w:rStyle w:val="Hyperlink"/>
                <w:rFonts w:eastAsia="Calibri"/>
                <w:sz w:val="20"/>
              </w:rPr>
              <w:t>lvm@lvm.lv</w:t>
            </w:r>
          </w:hyperlink>
        </w:p>
        <w:p w14:paraId="727D3518" w14:textId="77777777" w:rsidR="00916E6A" w:rsidRDefault="00916E6A">
          <w:pPr>
            <w:pStyle w:val="Parastais"/>
            <w:jc w:val="right"/>
            <w:rPr>
              <w:rFonts w:eastAsia="Calibri"/>
              <w:color w:val="000000"/>
              <w:sz w:val="20"/>
            </w:rPr>
          </w:pPr>
        </w:p>
        <w:p w14:paraId="486AD02E" w14:textId="77777777" w:rsidR="00916E6A" w:rsidRDefault="00916E6A">
          <w:pPr>
            <w:pStyle w:val="Parastais"/>
            <w:jc w:val="right"/>
            <w:rPr>
              <w:rFonts w:eastAsia="Calibri"/>
              <w:sz w:val="20"/>
            </w:rPr>
          </w:pPr>
        </w:p>
      </w:tc>
    </w:tr>
  </w:tbl>
  <w:p w14:paraId="47F1FD41" w14:textId="77777777" w:rsidR="00916E6A" w:rsidRDefault="00916E6A">
    <w:pPr>
      <w:pStyle w:val="Header"/>
      <w:tabs>
        <w:tab w:val="clear" w:pos="4153"/>
        <w:tab w:val="center" w:pos="4820"/>
      </w:tabs>
      <w:ind w:right="-1"/>
    </w:pPr>
    <w:r>
      <w:t>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E0E42"/>
    <w:multiLevelType w:val="multilevel"/>
    <w:tmpl w:val="727A33D0"/>
    <w:lvl w:ilvl="0">
      <w:numFmt w:val="bullet"/>
      <w:lvlText w:val="o"/>
      <w:lvlJc w:val="left"/>
      <w:pPr>
        <w:ind w:left="1571" w:hanging="360"/>
      </w:pPr>
      <w:rPr>
        <w:rFonts w:ascii="Courier New" w:hAnsi="Courier New" w:cs="Courier New"/>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53760ECA"/>
    <w:multiLevelType w:val="multilevel"/>
    <w:tmpl w:val="2648F562"/>
    <w:lvl w:ilvl="0">
      <w:start w:val="1"/>
      <w:numFmt w:val="decimal"/>
      <w:lvlText w:val="%1."/>
      <w:lvlJc w:val="left"/>
      <w:pPr>
        <w:ind w:left="720" w:hanging="360"/>
      </w:pPr>
      <w:rPr>
        <w:rFonts w:ascii="Times New Roman" w:hAnsi="Times New Roman" w:cs="Times New Roman"/>
        <w:b w:val="0"/>
        <w:bCs w:val="0"/>
        <w:sz w:val="22"/>
        <w:szCs w:val="22"/>
      </w:rPr>
    </w:lvl>
    <w:lvl w:ilvl="1">
      <w:start w:val="1"/>
      <w:numFmt w:val="decimal"/>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6E045932"/>
    <w:multiLevelType w:val="multilevel"/>
    <w:tmpl w:val="4E742F8E"/>
    <w:lvl w:ilvl="0">
      <w:numFmt w:val="bullet"/>
      <w:lvlText w:val="o"/>
      <w:lvlJc w:val="left"/>
      <w:pPr>
        <w:ind w:left="1287" w:hanging="360"/>
      </w:pPr>
      <w:rPr>
        <w:rFonts w:ascii="Courier New" w:hAnsi="Courier New" w:cs="Courier New"/>
      </w:rPr>
    </w:lvl>
    <w:lvl w:ilvl="1">
      <w:numFmt w:val="bullet"/>
      <w:lvlText w:val="-"/>
      <w:lvlJc w:val="left"/>
      <w:pPr>
        <w:ind w:left="2007" w:hanging="360"/>
      </w:pPr>
      <w:rPr>
        <w:rFonts w:ascii="Courier New" w:hAnsi="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3" w15:restartNumberingAfterBreak="0">
    <w:nsid w:val="7CE10F00"/>
    <w:multiLevelType w:val="multilevel"/>
    <w:tmpl w:val="438E20BE"/>
    <w:lvl w:ilvl="0">
      <w:start w:val="1"/>
      <w:numFmt w:val="decimal"/>
      <w:lvlText w:val="%1)"/>
      <w:lvlJc w:val="left"/>
      <w:pPr>
        <w:ind w:left="1287" w:hanging="360"/>
      </w:pPr>
    </w:lvl>
    <w:lvl w:ilvl="1">
      <w:start w:val="1"/>
      <w:numFmt w:val="lowerLetter"/>
      <w:lvlText w:val="."/>
      <w:lvlJc w:val="left"/>
      <w:pPr>
        <w:ind w:left="2007" w:hanging="360"/>
      </w:pPr>
    </w:lvl>
    <w:lvl w:ilvl="2">
      <w:start w:val="1"/>
      <w:numFmt w:val="lowerRoman"/>
      <w:lvlText w:val="."/>
      <w:lvlJc w:val="right"/>
      <w:pPr>
        <w:ind w:left="2727" w:hanging="180"/>
      </w:pPr>
    </w:lvl>
    <w:lvl w:ilvl="3">
      <w:start w:val="1"/>
      <w:numFmt w:val="decimal"/>
      <w:lvlText w:val="."/>
      <w:lvlJc w:val="left"/>
      <w:pPr>
        <w:ind w:left="3447" w:hanging="360"/>
      </w:pPr>
    </w:lvl>
    <w:lvl w:ilvl="4">
      <w:start w:val="1"/>
      <w:numFmt w:val="lowerLetter"/>
      <w:lvlText w:val="."/>
      <w:lvlJc w:val="left"/>
      <w:pPr>
        <w:ind w:left="4167" w:hanging="360"/>
      </w:pPr>
    </w:lvl>
    <w:lvl w:ilvl="5">
      <w:start w:val="1"/>
      <w:numFmt w:val="lowerRoman"/>
      <w:lvlText w:val="."/>
      <w:lvlJc w:val="right"/>
      <w:pPr>
        <w:ind w:left="4887" w:hanging="180"/>
      </w:pPr>
    </w:lvl>
    <w:lvl w:ilvl="6">
      <w:start w:val="1"/>
      <w:numFmt w:val="decimal"/>
      <w:lvlText w:val="."/>
      <w:lvlJc w:val="left"/>
      <w:pPr>
        <w:ind w:left="5607" w:hanging="360"/>
      </w:pPr>
    </w:lvl>
    <w:lvl w:ilvl="7">
      <w:start w:val="1"/>
      <w:numFmt w:val="lowerLetter"/>
      <w:lvlText w:val="."/>
      <w:lvlJc w:val="left"/>
      <w:pPr>
        <w:ind w:left="6327" w:hanging="360"/>
      </w:pPr>
    </w:lvl>
    <w:lvl w:ilvl="8">
      <w:start w:val="1"/>
      <w:numFmt w:val="lowerRoman"/>
      <w:lvlText w:val="."/>
      <w:lvlJc w:val="right"/>
      <w:pPr>
        <w:ind w:left="7047" w:hanging="180"/>
      </w:pPr>
    </w:lvl>
  </w:abstractNum>
  <w:num w:numId="1" w16cid:durableId="1066336967">
    <w:abstractNumId w:val="3"/>
  </w:num>
  <w:num w:numId="2" w16cid:durableId="1691177759">
    <w:abstractNumId w:val="2"/>
  </w:num>
  <w:num w:numId="3" w16cid:durableId="409352517">
    <w:abstractNumId w:val="0"/>
  </w:num>
  <w:num w:numId="4" w16cid:durableId="684288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43A48"/>
    <w:rsid w:val="00916E6A"/>
    <w:rsid w:val="00A7089B"/>
    <w:rsid w:val="00E43A4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1A439"/>
  <w15:docId w15:val="{B82CA64E-E4FD-47DB-9A37-8E197B87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Parastais"/>
    <w:next w:val="Parastais"/>
    <w:uiPriority w:val="9"/>
    <w:qFormat/>
    <w:pPr>
      <w:keepNext/>
      <w:jc w:val="center"/>
      <w:outlineLvl w:val="0"/>
    </w:pPr>
    <w:rPr>
      <w:sz w:val="28"/>
    </w:rPr>
  </w:style>
  <w:style w:type="paragraph" w:styleId="Heading5">
    <w:name w:val="heading 5"/>
    <w:basedOn w:val="Parastais"/>
    <w:next w:val="Parastais"/>
    <w:uiPriority w:val="9"/>
    <w:semiHidden/>
    <w:unhideWhenUsed/>
    <w:qFormat/>
    <w:pPr>
      <w:keepNext/>
      <w:outlineLvl w:val="4"/>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stais">
    <w:name w:val="Parastais"/>
    <w:pPr>
      <w:suppressAutoHyphens/>
      <w:jc w:val="both"/>
    </w:pPr>
    <w:rPr>
      <w:sz w:val="24"/>
      <w:lang w:eastAsia="en-US"/>
    </w:rPr>
  </w:style>
  <w:style w:type="paragraph" w:styleId="Header">
    <w:name w:val="header"/>
    <w:basedOn w:val="Parastais"/>
    <w:pPr>
      <w:tabs>
        <w:tab w:val="center" w:pos="4153"/>
        <w:tab w:val="right" w:pos="8306"/>
      </w:tabs>
    </w:pPr>
  </w:style>
  <w:style w:type="paragraph" w:styleId="Footer">
    <w:name w:val="footer"/>
    <w:basedOn w:val="Parastais"/>
    <w:pPr>
      <w:tabs>
        <w:tab w:val="center" w:pos="4320"/>
        <w:tab w:val="right" w:pos="8640"/>
      </w:tabs>
    </w:pPr>
  </w:style>
  <w:style w:type="paragraph" w:styleId="BodyTextIndent">
    <w:name w:val="Body Text Indent"/>
    <w:basedOn w:val="Parastais"/>
    <w:pPr>
      <w:ind w:firstLine="720"/>
    </w:pPr>
    <w:rPr>
      <w:rFonts w:ascii="Tahoma" w:hAnsi="Tahoma" w:cs="Tahoma"/>
    </w:rPr>
  </w:style>
  <w:style w:type="paragraph" w:styleId="BalloonText">
    <w:name w:val="Balloon Text"/>
    <w:basedOn w:val="Parastais"/>
    <w:rPr>
      <w:rFonts w:ascii="Tahoma" w:hAnsi="Tahoma"/>
      <w:sz w:val="16"/>
      <w:szCs w:val="16"/>
    </w:rPr>
  </w:style>
  <w:style w:type="character" w:customStyle="1" w:styleId="BalloonTextChar">
    <w:name w:val="Balloon Text Char"/>
    <w:rPr>
      <w:rFonts w:ascii="Tahoma" w:hAnsi="Tahoma" w:cs="Tahoma"/>
      <w:sz w:val="16"/>
      <w:szCs w:val="16"/>
      <w:lang w:eastAsia="en-US"/>
    </w:rPr>
  </w:style>
  <w:style w:type="character" w:styleId="Hyperlink">
    <w:name w:val="Hyperlink"/>
    <w:rPr>
      <w:color w:val="0000FF"/>
      <w:u w:val="single"/>
    </w:rPr>
  </w:style>
  <w:style w:type="paragraph" w:customStyle="1" w:styleId="Teksts1">
    <w:name w:val="Teksts1"/>
    <w:basedOn w:val="Parastais"/>
    <w:pPr>
      <w:spacing w:after="320"/>
    </w:pPr>
  </w:style>
  <w:style w:type="paragraph" w:customStyle="1" w:styleId="Teksts2">
    <w:name w:val="Teksts2"/>
    <w:basedOn w:val="Parastais"/>
  </w:style>
  <w:style w:type="paragraph" w:customStyle="1" w:styleId="Datums1">
    <w:name w:val="Datums1"/>
    <w:basedOn w:val="Parastais"/>
    <w:next w:val="Parastais"/>
    <w:pPr>
      <w:spacing w:before="1700"/>
      <w:jc w:val="left"/>
    </w:pPr>
    <w:rPr>
      <w:lang w:val="en-US"/>
    </w:rPr>
  </w:style>
  <w:style w:type="paragraph" w:customStyle="1" w:styleId="Adrese">
    <w:name w:val="Adrese"/>
    <w:basedOn w:val="Parastais"/>
    <w:pPr>
      <w:jc w:val="left"/>
    </w:pPr>
    <w:rPr>
      <w:lang w:val="en-US"/>
    </w:rPr>
  </w:style>
  <w:style w:type="paragraph" w:customStyle="1" w:styleId="Uzruna1">
    <w:name w:val="Uzruna1"/>
    <w:basedOn w:val="Parastais"/>
    <w:next w:val="Teksts1"/>
    <w:pPr>
      <w:spacing w:before="320" w:after="320"/>
      <w:jc w:val="left"/>
    </w:pPr>
    <w:rPr>
      <w:lang w:val="en-US"/>
    </w:rPr>
  </w:style>
  <w:style w:type="paragraph" w:customStyle="1" w:styleId="Nobeigums">
    <w:name w:val="Nobeigums"/>
    <w:basedOn w:val="Parastais"/>
    <w:pPr>
      <w:jc w:val="left"/>
    </w:pPr>
    <w:rPr>
      <w:lang w:val="en-US"/>
    </w:rPr>
  </w:style>
  <w:style w:type="paragraph" w:customStyle="1" w:styleId="Autors">
    <w:name w:val="Autors"/>
    <w:basedOn w:val="Parastais"/>
    <w:next w:val="Parastais"/>
    <w:pPr>
      <w:tabs>
        <w:tab w:val="right" w:pos="9072"/>
      </w:tabs>
      <w:spacing w:before="1440"/>
      <w:jc w:val="left"/>
    </w:pPr>
    <w:rPr>
      <w:lang w:val="en-US"/>
    </w:rPr>
  </w:style>
  <w:style w:type="paragraph" w:customStyle="1" w:styleId="Valsts">
    <w:name w:val="Valsts"/>
    <w:basedOn w:val="Parastais"/>
    <w:pPr>
      <w:jc w:val="left"/>
    </w:pPr>
    <w:rPr>
      <w:caps/>
      <w:lang w:val="en-US"/>
    </w:rPr>
  </w:style>
  <w:style w:type="paragraph" w:customStyle="1" w:styleId="Registrnum">
    <w:name w:val="Registr. num"/>
    <w:basedOn w:val="Parastais"/>
    <w:next w:val="Adrese"/>
    <w:pPr>
      <w:spacing w:after="320"/>
      <w:jc w:val="left"/>
    </w:pPr>
    <w:rPr>
      <w:lang w:val="en-US"/>
    </w:rPr>
  </w:style>
  <w:style w:type="paragraph" w:customStyle="1" w:styleId="Nosaukums1">
    <w:name w:val="Nosaukums1"/>
    <w:basedOn w:val="Parastais"/>
    <w:next w:val="Parastais"/>
    <w:pPr>
      <w:spacing w:before="640"/>
      <w:ind w:right="2268"/>
      <w:jc w:val="left"/>
    </w:pPr>
    <w:rPr>
      <w:sz w:val="28"/>
      <w:lang w:val="en-US"/>
    </w:rPr>
  </w:style>
  <w:style w:type="character" w:customStyle="1" w:styleId="HeaderChar">
    <w:name w:val="Header Char"/>
    <w:rPr>
      <w:sz w:val="24"/>
      <w:lang w:eastAsia="en-US"/>
    </w:rPr>
  </w:style>
  <w:style w:type="character" w:styleId="Emphasis">
    <w:name w:val="Emphasis"/>
    <w:rPr>
      <w:i/>
      <w:iCs/>
    </w:rPr>
  </w:style>
  <w:style w:type="paragraph" w:styleId="ListParagraph">
    <w:name w:val="List Paragraph"/>
    <w:basedOn w:val="Normal"/>
    <w:pPr>
      <w:ind w:left="720"/>
      <w:contextualSpacing/>
    </w:pPr>
  </w:style>
  <w:style w:type="character" w:customStyle="1" w:styleId="FooterChar">
    <w:name w:val="Footer Char"/>
    <w:basedOn w:val="DefaultParagraphFont"/>
    <w:rPr>
      <w:sz w:val="24"/>
      <w:lang w:eastAsia="en-US"/>
    </w:rPr>
  </w:style>
  <w:style w:type="character" w:styleId="UnresolvedMention">
    <w:name w:val="Unresolved Mention"/>
    <w:basedOn w:val="DefaultParagraphFont"/>
    <w:rPr>
      <w:color w:val="605E5C"/>
      <w:shd w:val="clear" w:color="auto" w:fill="E1DFDD"/>
    </w:rPr>
  </w:style>
  <w:style w:type="paragraph" w:styleId="FootnoteText">
    <w:name w:val="footnote text"/>
    <w:basedOn w:val="Normal"/>
    <w:pPr>
      <w:widowControl w:val="0"/>
      <w:suppressAutoHyphens w:val="0"/>
      <w:ind w:firstLine="720"/>
      <w:jc w:val="both"/>
    </w:pPr>
    <w:rPr>
      <w:rFonts w:eastAsia="Calibri"/>
      <w:lang w:val="en-US" w:eastAsia="en-US"/>
    </w:rPr>
  </w:style>
  <w:style w:type="character" w:customStyle="1" w:styleId="FootnoteTextChar">
    <w:name w:val="Footnote Text Char"/>
    <w:basedOn w:val="DefaultParagraphFont"/>
    <w:rPr>
      <w:rFonts w:eastAsia="Calibri"/>
      <w:lang w:val="en-US" w:eastAsia="en-US"/>
    </w:rPr>
  </w:style>
  <w:style w:type="character" w:styleId="FootnoteReference">
    <w:name w:val="footnote reference"/>
    <w:basedOn w:val="DefaultParagraphFont"/>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emesgramata.lv/lv/Search/GetFolioDataByCadastre?loginUsingLvLv=false&amp;cadasterId=70700020108" TargetMode="External"/><Relationship Id="rId13" Type="http://schemas.openxmlformats.org/officeDocument/2006/relationships/hyperlink" Target="file:///C:\Users\ivetazalite2\Downloads\Madonas_nov_Laudonas_pag_funkcionalais_zonejums.pdf"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zemesgramata.lv/lv/Search/GetFolioDataByCadastre?loginUsingLvLv=false&amp;cadasterId=70700020108" TargetMode="External"/><Relationship Id="rId12" Type="http://schemas.openxmlformats.org/officeDocument/2006/relationships/hyperlink" Target="https://geolatvija.lv/geo/tapis?document=open#document_25702"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ivetazalite2\Downloads\laudonas_pag.p50.2_p.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geolatvija.lv/geo/tapis?document=open#document_18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emesgramata.lv/lv/Search/GetFolioDataByCadastre?loginUsingLvLv=false&amp;cadasterId=70700020180" TargetMode="External"/><Relationship Id="rId14" Type="http://schemas.openxmlformats.org/officeDocument/2006/relationships/hyperlink" Target="https://zemesgramata.lv/lv/Search/GetFolioDataByCadastre?loginUsingLvLv=false&amp;cadasterId=70700020180"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vm@lvm.lv"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LVM_Veidlapa_elektrononiskai_sarakst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LVM_Veidlapa_elektrononiskai_sarakstei</Template>
  <TotalTime>1</TotalTime>
  <Pages>3</Pages>
  <Words>5943</Words>
  <Characters>3389</Characters>
  <Application>Microsoft Office Word</Application>
  <DocSecurity>0</DocSecurity>
  <Lines>28</Lines>
  <Paragraphs>18</Paragraphs>
  <ScaleCrop>false</ScaleCrop>
  <Company>Zemkopibas Ministrija</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akciju sabiedrība “Latvijas valsts meži”</dc:title>
  <dc:subject/>
  <dc:creator>Maruta Blūma</dc:creator>
  <cp:lastModifiedBy>Inga Žagare</cp:lastModifiedBy>
  <cp:revision>2</cp:revision>
  <cp:lastPrinted>2013-02-20T09:02:00Z</cp:lastPrinted>
  <dcterms:created xsi:type="dcterms:W3CDTF">2026-03-05T11:04:00Z</dcterms:created>
  <dcterms:modified xsi:type="dcterms:W3CDTF">2026-03-05T11:04:00Z</dcterms:modified>
</cp:coreProperties>
</file>